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79A" w:rsidRDefault="0081779A" w:rsidP="00E6543F">
      <w:pPr>
        <w:spacing w:after="0"/>
        <w:rPr>
          <w:rFonts w:ascii="RimGaramond" w:eastAsia="Times New Roman" w:hAnsi="RimGaramond"/>
          <w:b/>
          <w:sz w:val="24"/>
          <w:szCs w:val="24"/>
        </w:rPr>
      </w:pPr>
    </w:p>
    <w:p w:rsidR="0081779A" w:rsidRDefault="0081779A" w:rsidP="00980D7F">
      <w:pPr>
        <w:spacing w:after="0"/>
        <w:ind w:left="2880" w:firstLine="720"/>
        <w:jc w:val="center"/>
        <w:rPr>
          <w:rFonts w:ascii="RimGaramond" w:eastAsia="Times New Roman" w:hAnsi="RimGaramond"/>
          <w:b/>
          <w:sz w:val="24"/>
          <w:szCs w:val="24"/>
        </w:rPr>
      </w:pPr>
    </w:p>
    <w:p w:rsidR="007B1122" w:rsidRDefault="00F9550F" w:rsidP="007B1122">
      <w:pPr>
        <w:spacing w:after="0"/>
        <w:ind w:left="2880" w:firstLine="720"/>
        <w:rPr>
          <w:rFonts w:ascii="RimGaramond" w:eastAsia="Times New Roman" w:hAnsi="RimGaramond"/>
          <w:b/>
          <w:i/>
          <w:sz w:val="24"/>
          <w:szCs w:val="24"/>
          <w:lang w:val="en-AU"/>
        </w:rPr>
      </w:pPr>
      <w:bookmarkStart w:id="0" w:name="_Hlk120804645"/>
      <w:r>
        <w:rPr>
          <w:rFonts w:ascii="RimGaramond" w:eastAsia="Times New Roman" w:hAnsi="RimGaramond"/>
          <w:b/>
          <w:sz w:val="24"/>
          <w:szCs w:val="24"/>
        </w:rPr>
        <w:t xml:space="preserve">                               </w:t>
      </w:r>
      <w:r w:rsidR="007B1122">
        <w:rPr>
          <w:rFonts w:ascii="RimGaramond" w:eastAsia="Times New Roman" w:hAnsi="RimGaramond"/>
          <w:b/>
          <w:sz w:val="24"/>
          <w:szCs w:val="24"/>
          <w:lang w:val="en-AU"/>
        </w:rPr>
        <w:t>APSTIPRINĀTI</w:t>
      </w:r>
    </w:p>
    <w:p w:rsidR="007B1122" w:rsidRDefault="007B1122" w:rsidP="007B1122">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Ludzas novada pašvaldības domes</w:t>
      </w:r>
    </w:p>
    <w:p w:rsidR="007B1122" w:rsidRDefault="007B1122" w:rsidP="007B1122">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2023.gada 29.marta sēdes lēmumu Nr.269</w:t>
      </w:r>
    </w:p>
    <w:p w:rsidR="007B1122" w:rsidRDefault="007B1122" w:rsidP="007B1122">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Nr.3, 72.§</w:t>
      </w:r>
    </w:p>
    <w:p w:rsidR="00980D7F" w:rsidRDefault="00980D7F" w:rsidP="007B1122">
      <w:pPr>
        <w:spacing w:after="0"/>
        <w:ind w:left="2880" w:firstLine="720"/>
        <w:rPr>
          <w:rFonts w:ascii="Times New Roman" w:hAnsi="Times New Roman"/>
        </w:rPr>
      </w:pPr>
    </w:p>
    <w:p w:rsidR="00980D7F" w:rsidRDefault="00980D7F" w:rsidP="00980D7F">
      <w:pPr>
        <w:spacing w:after="0"/>
        <w:jc w:val="both"/>
        <w:rPr>
          <w:rFonts w:ascii="Times New Roman" w:hAnsi="Times New Roman"/>
        </w:rPr>
      </w:pPr>
    </w:p>
    <w:p w:rsidR="00980D7F" w:rsidRDefault="00980D7F" w:rsidP="00980D7F">
      <w:pPr>
        <w:spacing w:after="0"/>
        <w:jc w:val="both"/>
        <w:rPr>
          <w:rFonts w:ascii="Times New Roman" w:hAnsi="Times New Roman"/>
        </w:rPr>
      </w:pPr>
    </w:p>
    <w:p w:rsidR="00980D7F" w:rsidRPr="00EC6A75" w:rsidRDefault="00980D7F" w:rsidP="00980D7F">
      <w:pPr>
        <w:spacing w:after="0"/>
        <w:jc w:val="center"/>
        <w:rPr>
          <w:rFonts w:ascii="RimGaramond" w:eastAsia="Times New Roman" w:hAnsi="RimGaramond"/>
          <w:b/>
          <w:sz w:val="28"/>
          <w:szCs w:val="28"/>
        </w:rPr>
      </w:pPr>
      <w:r w:rsidRPr="00EC6A75">
        <w:rPr>
          <w:rFonts w:ascii="RimGaramond" w:eastAsia="Times New Roman" w:hAnsi="RimGaramond"/>
          <w:b/>
          <w:sz w:val="28"/>
          <w:szCs w:val="28"/>
        </w:rPr>
        <w:t>Izsoles noteikumi</w:t>
      </w:r>
    </w:p>
    <w:p w:rsidR="00980D7F" w:rsidRPr="00EE6361" w:rsidRDefault="00980D7F" w:rsidP="00965A55">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Nekustamais īpašums - </w:t>
      </w:r>
      <w:r w:rsidR="00F57D5E" w:rsidRPr="00F57D5E">
        <w:rPr>
          <w:rFonts w:ascii="RimGaramond" w:eastAsia="Times New Roman" w:hAnsi="RimGaramond"/>
          <w:b/>
          <w:bCs/>
          <w:sz w:val="28"/>
          <w:szCs w:val="28"/>
        </w:rPr>
        <w:t>“Žubītes”</w:t>
      </w:r>
      <w:r w:rsidR="00C03E2E" w:rsidRPr="00C03E2E">
        <w:rPr>
          <w:rFonts w:ascii="RimGaramond" w:eastAsia="Times New Roman" w:hAnsi="RimGaramond"/>
          <w:b/>
          <w:bCs/>
          <w:sz w:val="28"/>
          <w:szCs w:val="28"/>
        </w:rPr>
        <w:t xml:space="preserve">, </w:t>
      </w:r>
      <w:r w:rsidR="00F9550F">
        <w:rPr>
          <w:rFonts w:ascii="RimGaramond" w:eastAsia="Times New Roman" w:hAnsi="RimGaramond"/>
          <w:b/>
          <w:bCs/>
          <w:sz w:val="28"/>
          <w:szCs w:val="28"/>
        </w:rPr>
        <w:t>Nirzas</w:t>
      </w:r>
      <w:r w:rsidR="00C03E2E" w:rsidRPr="00C03E2E">
        <w:rPr>
          <w:rFonts w:ascii="RimGaramond" w:eastAsia="Times New Roman" w:hAnsi="RimGaramond"/>
          <w:b/>
          <w:bCs/>
          <w:sz w:val="28"/>
          <w:szCs w:val="28"/>
        </w:rPr>
        <w:t xml:space="preserve"> pagasts</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rsidR="00980D7F" w:rsidRPr="00EC6A75" w:rsidRDefault="00980D7F" w:rsidP="00980D7F">
      <w:pPr>
        <w:spacing w:after="0"/>
        <w:jc w:val="center"/>
        <w:rPr>
          <w:rFonts w:ascii="Times New Roman Bold" w:eastAsia="Times New Roman" w:hAnsi="Times New Roman Bold"/>
          <w:b/>
          <w:bCs/>
          <w:caps/>
          <w:sz w:val="28"/>
          <w:szCs w:val="28"/>
        </w:rPr>
      </w:pPr>
    </w:p>
    <w:p w:rsidR="00980D7F" w:rsidRPr="00EC6A75" w:rsidRDefault="00965A55" w:rsidP="00965A55">
      <w:pPr>
        <w:spacing w:after="160" w:line="259" w:lineRule="auto"/>
        <w:contextualSpacing/>
        <w:jc w:val="center"/>
        <w:rPr>
          <w:rFonts w:ascii="Times New Roman" w:hAnsi="Times New Roman"/>
          <w:color w:val="000000"/>
          <w:sz w:val="24"/>
          <w:szCs w:val="24"/>
        </w:rPr>
      </w:pPr>
      <w:r>
        <w:rPr>
          <w:rFonts w:ascii="Times New Roman" w:hAnsi="Times New Roman"/>
          <w:b/>
          <w:bCs/>
          <w:color w:val="000000"/>
          <w:sz w:val="24"/>
          <w:szCs w:val="24"/>
        </w:rPr>
        <w:t xml:space="preserve">1. </w:t>
      </w:r>
      <w:r w:rsidR="00980D7F" w:rsidRPr="00EC6A75">
        <w:rPr>
          <w:rFonts w:ascii="Times New Roman" w:hAnsi="Times New Roman"/>
          <w:b/>
          <w:bCs/>
          <w:color w:val="000000"/>
          <w:sz w:val="24"/>
          <w:szCs w:val="24"/>
        </w:rPr>
        <w:t>Vispārīgie jautājumi</w:t>
      </w:r>
    </w:p>
    <w:p w:rsidR="00980D7F" w:rsidRPr="00EC6A7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1.1. Izsoles noteikumi nosaka kārtību, kādā organizējama Ludzas novada pašvaldības atsavināmā nekustamā īpašuma</w:t>
      </w:r>
      <w:r w:rsidR="006A13DB">
        <w:rPr>
          <w:rFonts w:ascii="Times New Roman" w:hAnsi="Times New Roman"/>
          <w:color w:val="000000"/>
          <w:sz w:val="24"/>
          <w:szCs w:val="24"/>
        </w:rPr>
        <w:t>,</w:t>
      </w:r>
      <w:r w:rsidRPr="00EC6A75">
        <w:rPr>
          <w:rFonts w:ascii="Times New Roman" w:hAnsi="Times New Roman"/>
          <w:color w:val="000000"/>
          <w:sz w:val="24"/>
          <w:szCs w:val="24"/>
        </w:rPr>
        <w:t xml:space="preserve"> </w:t>
      </w:r>
      <w:r w:rsidR="00F57D5E" w:rsidRPr="009C09A3">
        <w:rPr>
          <w:rFonts w:ascii="Times New Roman" w:hAnsi="Times New Roman"/>
          <w:sz w:val="24"/>
          <w:szCs w:val="24"/>
        </w:rPr>
        <w:t>“</w:t>
      </w:r>
      <w:r w:rsidR="00F57D5E">
        <w:rPr>
          <w:rFonts w:ascii="Times New Roman" w:hAnsi="Times New Roman"/>
          <w:sz w:val="24"/>
          <w:szCs w:val="24"/>
        </w:rPr>
        <w:t>Žubītes</w:t>
      </w:r>
      <w:r w:rsidR="00F57D5E" w:rsidRPr="009C09A3">
        <w:rPr>
          <w:rFonts w:ascii="Times New Roman" w:hAnsi="Times New Roman"/>
          <w:sz w:val="24"/>
          <w:szCs w:val="24"/>
        </w:rPr>
        <w:t xml:space="preserve">”, </w:t>
      </w:r>
      <w:r w:rsidR="00F57D5E">
        <w:rPr>
          <w:rFonts w:ascii="Times New Roman" w:hAnsi="Times New Roman"/>
          <w:sz w:val="24"/>
          <w:szCs w:val="24"/>
        </w:rPr>
        <w:t>Nirzas</w:t>
      </w:r>
      <w:r w:rsidR="00F57D5E" w:rsidRPr="009C09A3">
        <w:rPr>
          <w:rFonts w:ascii="Times New Roman" w:hAnsi="Times New Roman"/>
          <w:sz w:val="24"/>
          <w:szCs w:val="24"/>
        </w:rPr>
        <w:t xml:space="preserve"> pagasts, Ludzas novads ar kadastra numuru </w:t>
      </w:r>
      <w:r w:rsidR="00F57D5E">
        <w:rPr>
          <w:rFonts w:ascii="Times New Roman" w:hAnsi="Times New Roman"/>
          <w:sz w:val="24"/>
          <w:szCs w:val="24"/>
        </w:rPr>
        <w:t>68780010022</w:t>
      </w:r>
      <w:r w:rsidR="00F57D5E" w:rsidRPr="009C09A3">
        <w:rPr>
          <w:rFonts w:ascii="Times New Roman" w:hAnsi="Times New Roman"/>
          <w:sz w:val="24"/>
          <w:szCs w:val="24"/>
        </w:rPr>
        <w:t xml:space="preserve">, kas sastāv no zemes vienības  </w:t>
      </w:r>
      <w:r w:rsidR="00F57D5E">
        <w:rPr>
          <w:rFonts w:ascii="Times New Roman" w:hAnsi="Times New Roman"/>
          <w:sz w:val="24"/>
          <w:szCs w:val="24"/>
        </w:rPr>
        <w:t xml:space="preserve">16,19 </w:t>
      </w:r>
      <w:r w:rsidR="00F57D5E" w:rsidRPr="009C09A3">
        <w:rPr>
          <w:rFonts w:ascii="Times New Roman" w:hAnsi="Times New Roman"/>
          <w:sz w:val="24"/>
          <w:szCs w:val="24"/>
        </w:rPr>
        <w:t xml:space="preserve"> ha platībā ar kadastra apzīmējumu </w:t>
      </w:r>
      <w:r w:rsidR="00F57D5E">
        <w:rPr>
          <w:rFonts w:ascii="Times New Roman" w:hAnsi="Times New Roman"/>
          <w:sz w:val="24"/>
          <w:szCs w:val="24"/>
        </w:rPr>
        <w:t>68780019026</w:t>
      </w:r>
      <w:r w:rsidR="00F57D5E" w:rsidRPr="007B3B8E">
        <w:rPr>
          <w:rFonts w:ascii="RimGaramond" w:eastAsia="Times New Roman" w:hAnsi="RimGaramond"/>
          <w:bCs/>
          <w:sz w:val="24"/>
          <w:szCs w:val="24"/>
        </w:rPr>
        <w:t xml:space="preserve"> </w:t>
      </w:r>
      <w:r w:rsidR="000C0E59" w:rsidRPr="007B3B8E">
        <w:rPr>
          <w:rFonts w:ascii="RimGaramond" w:eastAsia="Times New Roman" w:hAnsi="RimGaramond"/>
          <w:bCs/>
          <w:sz w:val="24"/>
          <w:szCs w:val="24"/>
        </w:rPr>
        <w:t>(turpmāk tekstā- izsoles objekts)</w:t>
      </w:r>
      <w:r w:rsidRPr="007B3B8E">
        <w:rPr>
          <w:rFonts w:ascii="Times New Roman" w:hAnsi="Times New Roman"/>
          <w:bCs/>
          <w:color w:val="000000"/>
          <w:sz w:val="24"/>
          <w:szCs w:val="24"/>
        </w:rPr>
        <w:t xml:space="preserve"> izsole atb</w:t>
      </w:r>
      <w:r w:rsidRPr="00EC6A75">
        <w:rPr>
          <w:rFonts w:ascii="Times New Roman" w:hAnsi="Times New Roman"/>
          <w:color w:val="000000"/>
          <w:sz w:val="24"/>
          <w:szCs w:val="24"/>
        </w:rPr>
        <w:t>ilstoši Publiskas personas mantas atsavināšanas likumam.</w:t>
      </w:r>
    </w:p>
    <w:p w:rsidR="00980D7F" w:rsidRPr="00EC6A7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1.2. Izsoli organizē Ludzas novada Pašvaldības īpašumu atsavināšanas komis</w:t>
      </w:r>
      <w:r w:rsidR="000A5E2D">
        <w:rPr>
          <w:rFonts w:ascii="Times New Roman" w:hAnsi="Times New Roman"/>
          <w:color w:val="000000"/>
          <w:sz w:val="24"/>
          <w:szCs w:val="24"/>
        </w:rPr>
        <w:t>ija (turpmāk Izsoles komisija).</w:t>
      </w:r>
      <w:r w:rsidR="00E86CF5">
        <w:rPr>
          <w:rFonts w:ascii="Times New Roman" w:hAnsi="Times New Roman"/>
          <w:color w:val="000000"/>
          <w:sz w:val="24"/>
          <w:szCs w:val="24"/>
        </w:rPr>
        <w:t xml:space="preserve"> </w:t>
      </w:r>
      <w:r w:rsidRPr="00EC6A75">
        <w:rPr>
          <w:rFonts w:ascii="Times New Roman" w:hAnsi="Times New Roman"/>
          <w:color w:val="000000"/>
          <w:sz w:val="24"/>
          <w:szCs w:val="24"/>
        </w:rPr>
        <w:t>Izsoles komisija ir lemttiesīga, ja izsolē piedalās ne mazāk kā trīs komisijas locekļi.</w:t>
      </w:r>
    </w:p>
    <w:p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rsidR="00980D7F" w:rsidRPr="00EC6A75" w:rsidRDefault="00980D7F" w:rsidP="00965A55">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2. Atsavināmā nekustamā īpašuma raksturojums</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2.1. </w:t>
      </w:r>
      <w:r w:rsidRPr="00EC6A75">
        <w:rPr>
          <w:rFonts w:ascii="Times New Roman" w:hAnsi="Times New Roman"/>
          <w:b/>
          <w:bCs/>
          <w:color w:val="000000"/>
          <w:sz w:val="24"/>
          <w:szCs w:val="24"/>
        </w:rPr>
        <w:t>Adrese</w:t>
      </w:r>
      <w:bookmarkStart w:id="1" w:name="_Hlk128657566"/>
    </w:p>
    <w:p w:rsidR="00980D7F" w:rsidRPr="00EC6A75" w:rsidRDefault="00F57D5E" w:rsidP="00965A55">
      <w:pPr>
        <w:contextualSpacing/>
        <w:jc w:val="both"/>
        <w:rPr>
          <w:rFonts w:ascii="Times New Roman" w:hAnsi="Times New Roman"/>
          <w:color w:val="000000"/>
          <w:sz w:val="24"/>
          <w:szCs w:val="24"/>
        </w:rPr>
      </w:pPr>
      <w:r w:rsidRPr="00F57D5E">
        <w:rPr>
          <w:rFonts w:ascii="Times New Roman" w:hAnsi="Times New Roman"/>
          <w:sz w:val="24"/>
          <w:szCs w:val="24"/>
        </w:rPr>
        <w:t>“Žubītes”</w:t>
      </w:r>
      <w:r w:rsidR="00C03E2E" w:rsidRPr="009C09A3">
        <w:rPr>
          <w:rFonts w:ascii="Times New Roman" w:hAnsi="Times New Roman"/>
          <w:sz w:val="24"/>
          <w:szCs w:val="24"/>
        </w:rPr>
        <w:t xml:space="preserve">, </w:t>
      </w:r>
      <w:r w:rsidR="00F9550F">
        <w:rPr>
          <w:rFonts w:ascii="Times New Roman" w:hAnsi="Times New Roman"/>
          <w:sz w:val="24"/>
          <w:szCs w:val="24"/>
        </w:rPr>
        <w:t>Nirzas</w:t>
      </w:r>
      <w:r w:rsidR="00C03E2E" w:rsidRPr="009C09A3">
        <w:rPr>
          <w:rFonts w:ascii="Times New Roman" w:hAnsi="Times New Roman"/>
          <w:sz w:val="24"/>
          <w:szCs w:val="24"/>
        </w:rPr>
        <w:t xml:space="preserve"> pagasts</w:t>
      </w:r>
      <w:bookmarkEnd w:id="1"/>
      <w:r w:rsidR="0081779A" w:rsidRPr="009C071C">
        <w:rPr>
          <w:rFonts w:ascii="Times New Roman" w:hAnsi="Times New Roman"/>
          <w:sz w:val="24"/>
          <w:szCs w:val="24"/>
        </w:rPr>
        <w:t>, Ludzas novads</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p>
    <w:p w:rsidR="00B83F80" w:rsidRPr="007B3B8E" w:rsidRDefault="00F57D5E" w:rsidP="00965A55">
      <w:pPr>
        <w:contextualSpacing/>
        <w:jc w:val="both"/>
        <w:rPr>
          <w:rFonts w:ascii="Times New Roman" w:hAnsi="Times New Roman"/>
          <w:bCs/>
          <w:sz w:val="24"/>
          <w:szCs w:val="24"/>
        </w:rPr>
      </w:pPr>
      <w:r w:rsidRPr="009C09A3">
        <w:rPr>
          <w:rFonts w:ascii="Times New Roman" w:hAnsi="Times New Roman"/>
          <w:sz w:val="24"/>
          <w:szCs w:val="24"/>
        </w:rPr>
        <w:t>“</w:t>
      </w:r>
      <w:r>
        <w:rPr>
          <w:rFonts w:ascii="Times New Roman" w:hAnsi="Times New Roman"/>
          <w:sz w:val="24"/>
          <w:szCs w:val="24"/>
        </w:rPr>
        <w:t>Žubītes</w:t>
      </w:r>
      <w:r w:rsidRPr="009C09A3">
        <w:rPr>
          <w:rFonts w:ascii="Times New Roman" w:hAnsi="Times New Roman"/>
          <w:sz w:val="24"/>
          <w:szCs w:val="24"/>
        </w:rPr>
        <w:t xml:space="preserve">”, </w:t>
      </w:r>
      <w:r>
        <w:rPr>
          <w:rFonts w:ascii="Times New Roman" w:hAnsi="Times New Roman"/>
          <w:sz w:val="24"/>
          <w:szCs w:val="24"/>
        </w:rPr>
        <w:t>Nirzas</w:t>
      </w:r>
      <w:r w:rsidRPr="009C09A3">
        <w:rPr>
          <w:rFonts w:ascii="Times New Roman" w:hAnsi="Times New Roman"/>
          <w:sz w:val="24"/>
          <w:szCs w:val="24"/>
        </w:rPr>
        <w:t xml:space="preserve"> pagasts, Ludzas novads ar kadastra numuru </w:t>
      </w:r>
      <w:r>
        <w:rPr>
          <w:rFonts w:ascii="Times New Roman" w:hAnsi="Times New Roman"/>
          <w:sz w:val="24"/>
          <w:szCs w:val="24"/>
        </w:rPr>
        <w:t>68780010022</w:t>
      </w:r>
      <w:r w:rsidRPr="009C09A3">
        <w:rPr>
          <w:rFonts w:ascii="Times New Roman" w:hAnsi="Times New Roman"/>
          <w:sz w:val="24"/>
          <w:szCs w:val="24"/>
        </w:rPr>
        <w:t xml:space="preserve">, kas sastāv no zemes vienības </w:t>
      </w:r>
      <w:r>
        <w:rPr>
          <w:rFonts w:ascii="Times New Roman" w:hAnsi="Times New Roman"/>
          <w:sz w:val="24"/>
          <w:szCs w:val="24"/>
        </w:rPr>
        <w:t xml:space="preserve">16,19 </w:t>
      </w:r>
      <w:r w:rsidRPr="009C09A3">
        <w:rPr>
          <w:rFonts w:ascii="Times New Roman" w:hAnsi="Times New Roman"/>
          <w:sz w:val="24"/>
          <w:szCs w:val="24"/>
        </w:rPr>
        <w:t xml:space="preserve">ha platībā </w:t>
      </w:r>
      <w:r w:rsidR="00393AC3">
        <w:rPr>
          <w:rFonts w:ascii="Times New Roman" w:hAnsi="Times New Roman"/>
          <w:sz w:val="24"/>
          <w:szCs w:val="24"/>
        </w:rPr>
        <w:t xml:space="preserve">(t.sk. 12,81 ha meža zemes) </w:t>
      </w:r>
      <w:r w:rsidRPr="009C09A3">
        <w:rPr>
          <w:rFonts w:ascii="Times New Roman" w:hAnsi="Times New Roman"/>
          <w:sz w:val="24"/>
          <w:szCs w:val="24"/>
        </w:rPr>
        <w:t xml:space="preserve">ar kadastra apzīmējumu </w:t>
      </w:r>
      <w:r>
        <w:rPr>
          <w:rFonts w:ascii="Times New Roman" w:hAnsi="Times New Roman"/>
          <w:sz w:val="24"/>
          <w:szCs w:val="24"/>
        </w:rPr>
        <w:t>68780019026</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p>
    <w:p w:rsidR="00980D7F" w:rsidRPr="00EC6A7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Īpašnieks – Ludzas novada pašvaldība (Reģ. Nr. 90000015473) –</w:t>
      </w:r>
      <w:r w:rsidRPr="00EC6A75">
        <w:rPr>
          <w:rFonts w:ascii="Times New Roman" w:hAnsi="Times New Roman"/>
          <w:bCs/>
          <w:sz w:val="24"/>
          <w:szCs w:val="24"/>
        </w:rPr>
        <w:t xml:space="preserve"> </w:t>
      </w:r>
      <w:r w:rsidR="00A36E4E">
        <w:rPr>
          <w:rFonts w:ascii="Times New Roman" w:hAnsi="Times New Roman"/>
          <w:bCs/>
          <w:sz w:val="24"/>
          <w:szCs w:val="24"/>
        </w:rPr>
        <w:t>“</w:t>
      </w:r>
      <w:r w:rsidR="00F57D5E">
        <w:rPr>
          <w:rFonts w:ascii="Times New Roman" w:hAnsi="Times New Roman"/>
          <w:sz w:val="24"/>
          <w:szCs w:val="24"/>
        </w:rPr>
        <w:t>Žubītes</w:t>
      </w:r>
      <w:r w:rsidR="00F57D5E" w:rsidRPr="009C09A3">
        <w:rPr>
          <w:rFonts w:ascii="Times New Roman" w:hAnsi="Times New Roman"/>
          <w:sz w:val="24"/>
          <w:szCs w:val="24"/>
        </w:rPr>
        <w:t xml:space="preserve">”, </w:t>
      </w:r>
      <w:r w:rsidR="00F57D5E">
        <w:rPr>
          <w:rFonts w:ascii="Times New Roman" w:hAnsi="Times New Roman"/>
          <w:sz w:val="24"/>
          <w:szCs w:val="24"/>
        </w:rPr>
        <w:t>Nirzas</w:t>
      </w:r>
      <w:r w:rsidR="00F57D5E" w:rsidRPr="009C09A3">
        <w:rPr>
          <w:rFonts w:ascii="Times New Roman" w:hAnsi="Times New Roman"/>
          <w:sz w:val="24"/>
          <w:szCs w:val="24"/>
        </w:rPr>
        <w:t xml:space="preserve"> pagasts, Ludzas novads reģistrēts </w:t>
      </w:r>
      <w:r w:rsidR="00F57D5E">
        <w:rPr>
          <w:rFonts w:ascii="Times New Roman" w:hAnsi="Times New Roman"/>
          <w:sz w:val="24"/>
          <w:szCs w:val="24"/>
        </w:rPr>
        <w:t xml:space="preserve">Nirzas </w:t>
      </w:r>
      <w:r w:rsidR="00F57D5E" w:rsidRPr="009C09A3">
        <w:rPr>
          <w:rFonts w:ascii="Times New Roman" w:hAnsi="Times New Roman"/>
          <w:sz w:val="24"/>
          <w:szCs w:val="24"/>
        </w:rPr>
        <w:t>pagasta zemesgrāmatas nodalījumā Nr.10000064</w:t>
      </w:r>
      <w:r w:rsidR="00F57D5E">
        <w:rPr>
          <w:rFonts w:ascii="Times New Roman" w:hAnsi="Times New Roman"/>
          <w:sz w:val="24"/>
          <w:szCs w:val="24"/>
        </w:rPr>
        <w:t>2484</w:t>
      </w:r>
      <w:r w:rsidR="00F57D5E" w:rsidRPr="009C09A3">
        <w:rPr>
          <w:rFonts w:ascii="Times New Roman" w:hAnsi="Times New Roman"/>
          <w:sz w:val="24"/>
          <w:szCs w:val="24"/>
        </w:rPr>
        <w:t xml:space="preserve"> ar kadastra numuru </w:t>
      </w:r>
      <w:r w:rsidR="00F57D5E">
        <w:rPr>
          <w:rFonts w:ascii="Times New Roman" w:hAnsi="Times New Roman"/>
          <w:sz w:val="24"/>
          <w:szCs w:val="24"/>
        </w:rPr>
        <w:t>68780010022</w:t>
      </w:r>
      <w:r w:rsidRPr="00EC6A75">
        <w:rPr>
          <w:rFonts w:ascii="Times New Roman" w:hAnsi="Times New Roman"/>
          <w:color w:val="000000"/>
          <w:sz w:val="24"/>
          <w:szCs w:val="24"/>
        </w:rPr>
        <w:t>.</w:t>
      </w:r>
    </w:p>
    <w:p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rsidR="00965A55" w:rsidRDefault="00980D7F" w:rsidP="00965A55">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3. Informēšana par izsoli</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hyperlink r:id="rId7" w:history="1">
        <w:r w:rsidR="00965A55" w:rsidRPr="00F51E63">
          <w:rPr>
            <w:rStyle w:val="Hipersaite"/>
            <w:rFonts w:ascii="Times New Roman" w:hAnsi="Times New Roman"/>
            <w:sz w:val="24"/>
            <w:szCs w:val="24"/>
          </w:rPr>
          <w:t>www.ludzasnovads.lv</w:t>
        </w:r>
      </w:hyperlink>
      <w:r w:rsidRPr="00EC6A75">
        <w:rPr>
          <w:rFonts w:ascii="Times New Roman" w:hAnsi="Times New Roman"/>
          <w:color w:val="000000"/>
          <w:sz w:val="24"/>
          <w:szCs w:val="24"/>
        </w:rPr>
        <w:t>.</w:t>
      </w:r>
    </w:p>
    <w:p w:rsidR="00980D7F" w:rsidRPr="00EC6A75" w:rsidRDefault="00980D7F" w:rsidP="00965A55">
      <w:pPr>
        <w:contextualSpacing/>
        <w:jc w:val="both"/>
        <w:rPr>
          <w:rFonts w:ascii="Times New Roman" w:hAnsi="Times New Roman"/>
          <w:sz w:val="24"/>
          <w:szCs w:val="24"/>
        </w:rPr>
      </w:pPr>
      <w:r w:rsidRPr="00EC6A75">
        <w:rPr>
          <w:rFonts w:ascii="Times New Roman" w:hAnsi="Times New Roman"/>
          <w:color w:val="000000"/>
          <w:sz w:val="24"/>
          <w:szCs w:val="24"/>
        </w:rPr>
        <w:t>3.2. Informācija par izsoli izliekama pašvaldības informācijas sniegšanas vietā.</w:t>
      </w:r>
    </w:p>
    <w:p w:rsidR="00980D7F" w:rsidRPr="00EC6A75" w:rsidRDefault="00980D7F" w:rsidP="00980D7F">
      <w:pPr>
        <w:ind w:left="720"/>
        <w:contextualSpacing/>
        <w:rPr>
          <w:rFonts w:ascii="Times New Roman" w:hAnsi="Times New Roman"/>
          <w:sz w:val="28"/>
          <w:szCs w:val="28"/>
        </w:rPr>
      </w:pPr>
    </w:p>
    <w:p w:rsidR="00965A55" w:rsidRDefault="00980D7F" w:rsidP="00965A55">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4. Izsoles veids, maksājumi un samaksas kārtība</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4.1. </w:t>
      </w:r>
      <w:r w:rsidRPr="00EC6A75">
        <w:rPr>
          <w:rFonts w:ascii="Times New Roman" w:hAnsi="Times New Roman"/>
          <w:b/>
          <w:bCs/>
          <w:color w:val="000000"/>
          <w:sz w:val="24"/>
          <w:szCs w:val="24"/>
        </w:rPr>
        <w:t>Izsoles veids</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Atklāta mutiska izsole ar augšupejošu soli.</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4.2. </w:t>
      </w:r>
      <w:r w:rsidRPr="00EC6A75">
        <w:rPr>
          <w:rFonts w:ascii="Times New Roman" w:hAnsi="Times New Roman"/>
          <w:b/>
          <w:bCs/>
          <w:color w:val="000000"/>
          <w:sz w:val="24"/>
          <w:szCs w:val="24"/>
        </w:rPr>
        <w:t>Maksāšanas līdzekļi</w:t>
      </w:r>
    </w:p>
    <w:p w:rsidR="00965A55" w:rsidRDefault="00980D7F" w:rsidP="00965A55">
      <w:pPr>
        <w:contextualSpacing/>
        <w:jc w:val="both"/>
        <w:rPr>
          <w:rFonts w:ascii="Times New Roman" w:hAnsi="Times New Roman"/>
          <w:i/>
          <w:color w:val="000000"/>
          <w:sz w:val="24"/>
          <w:szCs w:val="24"/>
        </w:rPr>
      </w:pP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p>
    <w:p w:rsidR="00965A55" w:rsidRDefault="00945E5E" w:rsidP="00965A55">
      <w:pPr>
        <w:contextualSpacing/>
        <w:jc w:val="both"/>
        <w:rPr>
          <w:rFonts w:ascii="Times New Roman" w:hAnsi="Times New Roman"/>
          <w:color w:val="000000"/>
          <w:sz w:val="24"/>
          <w:szCs w:val="24"/>
        </w:rPr>
      </w:pPr>
      <w:r w:rsidRPr="00A92726">
        <w:rPr>
          <w:rFonts w:ascii="Times New Roman" w:eastAsia="Times New Roman" w:hAnsi="Times New Roman"/>
          <w:color w:val="000000"/>
          <w:sz w:val="24"/>
          <w:szCs w:val="24"/>
          <w:lang w:eastAsia="lv-LV"/>
        </w:rPr>
        <w:t xml:space="preserve">- </w:t>
      </w:r>
      <w:r w:rsidR="00F57D5E" w:rsidRPr="00F57D5E">
        <w:rPr>
          <w:rFonts w:ascii="Times New Roman" w:hAnsi="Times New Roman"/>
          <w:b/>
          <w:bCs/>
          <w:sz w:val="24"/>
          <w:szCs w:val="24"/>
        </w:rPr>
        <w:t>EUR 65100,00</w:t>
      </w:r>
      <w:r w:rsidR="00F57D5E" w:rsidRPr="009C09A3">
        <w:rPr>
          <w:rFonts w:ascii="Times New Roman" w:hAnsi="Times New Roman"/>
          <w:sz w:val="24"/>
          <w:szCs w:val="24"/>
        </w:rPr>
        <w:t xml:space="preserve"> (</w:t>
      </w:r>
      <w:r w:rsidR="00F57D5E">
        <w:rPr>
          <w:rFonts w:ascii="Times New Roman" w:hAnsi="Times New Roman"/>
          <w:sz w:val="24"/>
          <w:szCs w:val="24"/>
        </w:rPr>
        <w:t>sešdesmit pieci</w:t>
      </w:r>
      <w:r w:rsidR="00F57D5E" w:rsidRPr="009C09A3">
        <w:rPr>
          <w:rFonts w:ascii="Times New Roman" w:hAnsi="Times New Roman"/>
          <w:sz w:val="24"/>
          <w:szCs w:val="24"/>
        </w:rPr>
        <w:t xml:space="preserve"> tūksto</w:t>
      </w:r>
      <w:r w:rsidR="00F57D5E">
        <w:rPr>
          <w:rFonts w:ascii="Times New Roman" w:hAnsi="Times New Roman"/>
          <w:sz w:val="24"/>
          <w:szCs w:val="24"/>
        </w:rPr>
        <w:t>ši</w:t>
      </w:r>
      <w:r w:rsidR="00F57D5E" w:rsidRPr="009C09A3">
        <w:rPr>
          <w:rFonts w:ascii="Times New Roman" w:hAnsi="Times New Roman"/>
          <w:sz w:val="24"/>
          <w:szCs w:val="24"/>
        </w:rPr>
        <w:t xml:space="preserve"> </w:t>
      </w:r>
      <w:r w:rsidR="00F57D5E">
        <w:rPr>
          <w:rFonts w:ascii="Times New Roman" w:hAnsi="Times New Roman"/>
          <w:sz w:val="24"/>
          <w:szCs w:val="24"/>
        </w:rPr>
        <w:t>viens</w:t>
      </w:r>
      <w:r w:rsidR="00F57D5E" w:rsidRPr="009C09A3">
        <w:rPr>
          <w:rFonts w:ascii="Times New Roman" w:hAnsi="Times New Roman"/>
          <w:sz w:val="24"/>
          <w:szCs w:val="24"/>
        </w:rPr>
        <w:t xml:space="preserve"> simt</w:t>
      </w:r>
      <w:r w:rsidR="00F57D5E">
        <w:rPr>
          <w:rFonts w:ascii="Times New Roman" w:hAnsi="Times New Roman"/>
          <w:sz w:val="24"/>
          <w:szCs w:val="24"/>
        </w:rPr>
        <w:t>s</w:t>
      </w:r>
      <w:r w:rsidR="00F57D5E" w:rsidRPr="009C09A3">
        <w:rPr>
          <w:rFonts w:ascii="Times New Roman" w:hAnsi="Times New Roman"/>
          <w:sz w:val="24"/>
          <w:szCs w:val="24"/>
        </w:rPr>
        <w:t xml:space="preserve"> euro 00 centu)</w:t>
      </w:r>
      <w:r w:rsidR="000A5E2D" w:rsidRPr="0018221D">
        <w:rPr>
          <w:rFonts w:ascii="Times New Roman" w:hAnsi="Times New Roman"/>
          <w:sz w:val="24"/>
          <w:szCs w:val="24"/>
        </w:rPr>
        <w:t>.</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4.4. </w:t>
      </w:r>
      <w:r w:rsidRPr="00EC6A75">
        <w:rPr>
          <w:rFonts w:ascii="Times New Roman" w:hAnsi="Times New Roman"/>
          <w:b/>
          <w:bCs/>
          <w:color w:val="000000"/>
          <w:sz w:val="24"/>
          <w:szCs w:val="24"/>
        </w:rPr>
        <w:t>Izsoles solis</w:t>
      </w:r>
    </w:p>
    <w:p w:rsidR="00965A55" w:rsidRDefault="007E4896" w:rsidP="00965A55">
      <w:pPr>
        <w:contextualSpacing/>
        <w:jc w:val="both"/>
        <w:rPr>
          <w:rFonts w:ascii="Times New Roman" w:hAnsi="Times New Roman"/>
          <w:color w:val="000000"/>
          <w:sz w:val="24"/>
          <w:szCs w:val="24"/>
        </w:rPr>
      </w:pPr>
      <w:r>
        <w:rPr>
          <w:rFonts w:ascii="Times New Roman" w:hAnsi="Times New Roman"/>
          <w:color w:val="000000"/>
          <w:sz w:val="24"/>
          <w:szCs w:val="24"/>
        </w:rPr>
        <w:t xml:space="preserve">EUR </w:t>
      </w:r>
      <w:r w:rsidR="001C167B">
        <w:rPr>
          <w:rFonts w:ascii="Times New Roman" w:hAnsi="Times New Roman"/>
          <w:color w:val="000000"/>
          <w:sz w:val="24"/>
          <w:szCs w:val="24"/>
        </w:rPr>
        <w:t>3</w:t>
      </w:r>
      <w:r w:rsidR="00F57D5E">
        <w:rPr>
          <w:rFonts w:ascii="Times New Roman" w:hAnsi="Times New Roman"/>
          <w:color w:val="000000"/>
          <w:sz w:val="24"/>
          <w:szCs w:val="24"/>
        </w:rPr>
        <w:t>0</w:t>
      </w:r>
      <w:r w:rsidR="00BB1B99">
        <w:rPr>
          <w:rFonts w:ascii="Times New Roman" w:hAnsi="Times New Roman"/>
          <w:color w:val="000000"/>
          <w:sz w:val="24"/>
          <w:szCs w:val="24"/>
        </w:rPr>
        <w:t>0</w:t>
      </w:r>
      <w:r w:rsidR="006B4AF7">
        <w:rPr>
          <w:rFonts w:ascii="Times New Roman" w:hAnsi="Times New Roman"/>
          <w:color w:val="000000"/>
          <w:sz w:val="24"/>
          <w:szCs w:val="24"/>
        </w:rPr>
        <w:t>0</w:t>
      </w:r>
      <w:r w:rsidR="00980D7F" w:rsidRPr="00EC6A75">
        <w:rPr>
          <w:rFonts w:ascii="Times New Roman" w:hAnsi="Times New Roman"/>
          <w:color w:val="000000"/>
          <w:sz w:val="24"/>
          <w:szCs w:val="24"/>
        </w:rPr>
        <w:t>,00 (</w:t>
      </w:r>
      <w:r w:rsidR="001C167B">
        <w:rPr>
          <w:rFonts w:ascii="Times New Roman" w:hAnsi="Times New Roman"/>
          <w:color w:val="000000"/>
          <w:sz w:val="24"/>
          <w:szCs w:val="24"/>
        </w:rPr>
        <w:t>trīs</w:t>
      </w:r>
      <w:r w:rsidR="008006E3">
        <w:rPr>
          <w:rFonts w:ascii="Times New Roman" w:hAnsi="Times New Roman"/>
          <w:color w:val="000000"/>
          <w:sz w:val="24"/>
          <w:szCs w:val="24"/>
        </w:rPr>
        <w:t xml:space="preserve"> tūksto</w:t>
      </w:r>
      <w:r w:rsidR="00EE2469">
        <w:rPr>
          <w:rFonts w:ascii="Times New Roman" w:hAnsi="Times New Roman"/>
          <w:color w:val="000000"/>
          <w:sz w:val="24"/>
          <w:szCs w:val="24"/>
        </w:rPr>
        <w:t>ši</w:t>
      </w:r>
      <w:r w:rsidR="00BB1B99">
        <w:rPr>
          <w:rFonts w:ascii="Times New Roman" w:hAnsi="Times New Roman"/>
          <w:color w:val="000000"/>
          <w:sz w:val="24"/>
          <w:szCs w:val="24"/>
        </w:rPr>
        <w:t xml:space="preserve"> </w:t>
      </w:r>
      <w:r w:rsidR="00980D7F" w:rsidRPr="00EC6A75">
        <w:rPr>
          <w:rFonts w:ascii="Times New Roman" w:hAnsi="Times New Roman"/>
          <w:color w:val="000000"/>
          <w:sz w:val="24"/>
          <w:szCs w:val="24"/>
        </w:rPr>
        <w:t>euro 00 centi).</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4.5. </w:t>
      </w:r>
      <w:r w:rsidRPr="00EC6A75">
        <w:rPr>
          <w:rFonts w:ascii="Times New Roman" w:hAnsi="Times New Roman"/>
          <w:b/>
          <w:bCs/>
          <w:color w:val="000000"/>
          <w:sz w:val="24"/>
          <w:szCs w:val="24"/>
        </w:rPr>
        <w:t>Izsoles nodrošinājuma apmērs</w:t>
      </w:r>
    </w:p>
    <w:p w:rsidR="00965A55" w:rsidRDefault="00980D7F" w:rsidP="00965A55">
      <w:pPr>
        <w:contextualSpacing/>
        <w:jc w:val="both"/>
        <w:rPr>
          <w:rFonts w:ascii="Times New Roman" w:hAnsi="Times New Roman"/>
          <w:color w:val="000000"/>
          <w:sz w:val="24"/>
          <w:szCs w:val="24"/>
        </w:rPr>
      </w:pP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8006E3">
        <w:rPr>
          <w:rFonts w:ascii="Times New Roman" w:hAnsi="Times New Roman"/>
          <w:b/>
          <w:color w:val="000000"/>
          <w:sz w:val="24"/>
          <w:szCs w:val="24"/>
        </w:rPr>
        <w:t>6510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8006E3">
        <w:rPr>
          <w:rFonts w:ascii="Times New Roman" w:hAnsi="Times New Roman"/>
          <w:color w:val="000000"/>
          <w:sz w:val="24"/>
          <w:szCs w:val="24"/>
        </w:rPr>
        <w:t>seši tūkstoši pieci</w:t>
      </w:r>
      <w:r w:rsidR="00BB1B99">
        <w:rPr>
          <w:rFonts w:ascii="Times New Roman" w:hAnsi="Times New Roman"/>
          <w:color w:val="000000"/>
          <w:sz w:val="24"/>
          <w:szCs w:val="24"/>
        </w:rPr>
        <w:t xml:space="preserve"> </w:t>
      </w:r>
      <w:r w:rsidR="00E86CF5">
        <w:rPr>
          <w:rFonts w:ascii="Times New Roman" w:hAnsi="Times New Roman"/>
          <w:color w:val="000000"/>
          <w:sz w:val="24"/>
          <w:szCs w:val="24"/>
        </w:rPr>
        <w:t>simt</w:t>
      </w:r>
      <w:r w:rsidR="00F9550F">
        <w:rPr>
          <w:rFonts w:ascii="Times New Roman" w:hAnsi="Times New Roman"/>
          <w:color w:val="000000"/>
          <w:sz w:val="24"/>
          <w:szCs w:val="24"/>
        </w:rPr>
        <w:t>i</w:t>
      </w:r>
      <w:r w:rsidR="00E86CF5">
        <w:rPr>
          <w:rFonts w:ascii="Times New Roman" w:hAnsi="Times New Roman"/>
          <w:color w:val="000000"/>
          <w:sz w:val="24"/>
          <w:szCs w:val="24"/>
        </w:rPr>
        <w:t xml:space="preserve"> </w:t>
      </w:r>
      <w:r w:rsidR="00BB1B99">
        <w:rPr>
          <w:rFonts w:ascii="Times New Roman" w:hAnsi="Times New Roman"/>
          <w:color w:val="000000"/>
          <w:sz w:val="24"/>
          <w:szCs w:val="24"/>
        </w:rPr>
        <w:t xml:space="preserve">desmit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r w:rsidR="00965A55">
        <w:rPr>
          <w:rFonts w:ascii="Times New Roman" w:hAnsi="Times New Roman"/>
          <w:color w:val="000000"/>
          <w:sz w:val="24"/>
          <w:szCs w:val="24"/>
        </w:rPr>
        <w:t xml:space="preserve">. </w:t>
      </w:r>
      <w:r w:rsidRPr="00EC6A75">
        <w:rPr>
          <w:rFonts w:ascii="Times New Roman" w:hAnsi="Times New Roman"/>
          <w:color w:val="000000"/>
          <w:sz w:val="24"/>
          <w:szCs w:val="24"/>
        </w:rPr>
        <w:t>Nodrošinājuma summa jāieskaita Ludzas novada pašvaldības norēķinu kontā</w:t>
      </w:r>
      <w:r w:rsidR="00965A55">
        <w:rPr>
          <w:rFonts w:ascii="Times New Roman" w:hAnsi="Times New Roman"/>
          <w:color w:val="000000"/>
          <w:sz w:val="24"/>
          <w:szCs w:val="24"/>
        </w:rPr>
        <w:t>.</w:t>
      </w:r>
    </w:p>
    <w:p w:rsidR="00E93016" w:rsidRDefault="00377F0A" w:rsidP="00965A55">
      <w:pPr>
        <w:contextualSpacing/>
        <w:jc w:val="both"/>
        <w:rPr>
          <w:rFonts w:ascii="Times New Roman" w:hAnsi="Times New Roman"/>
          <w:color w:val="000000"/>
          <w:sz w:val="24"/>
          <w:szCs w:val="24"/>
        </w:rPr>
      </w:pPr>
      <w:r>
        <w:rPr>
          <w:rFonts w:ascii="RimGaramond" w:eastAsia="Times New Roman" w:hAnsi="RimGaramond"/>
          <w:bCs/>
          <w:sz w:val="24"/>
          <w:szCs w:val="24"/>
        </w:rPr>
        <w:t>Konta Nr. LV15PARX0002240270013</w:t>
      </w:r>
      <w:r w:rsidRPr="00594402">
        <w:rPr>
          <w:rFonts w:ascii="Times New Roman" w:hAnsi="Times New Roman"/>
          <w:color w:val="000000"/>
          <w:sz w:val="24"/>
          <w:szCs w:val="24"/>
        </w:rPr>
        <w:t>, „</w:t>
      </w:r>
      <w:r>
        <w:rPr>
          <w:rFonts w:ascii="Times New Roman" w:hAnsi="Times New Roman"/>
          <w:color w:val="000000"/>
          <w:sz w:val="24"/>
          <w:szCs w:val="24"/>
        </w:rPr>
        <w:t>Citadeles banka</w:t>
      </w:r>
      <w:r w:rsidRPr="00594402">
        <w:rPr>
          <w:rFonts w:ascii="Times New Roman" w:hAnsi="Times New Roman"/>
          <w:color w:val="000000"/>
          <w:sz w:val="24"/>
          <w:szCs w:val="24"/>
        </w:rPr>
        <w:t xml:space="preserve">” AS, kods </w:t>
      </w:r>
      <w:r>
        <w:rPr>
          <w:rFonts w:ascii="Times New Roman" w:hAnsi="Times New Roman"/>
          <w:color w:val="000000"/>
          <w:sz w:val="24"/>
          <w:szCs w:val="24"/>
        </w:rPr>
        <w:t>PARX</w:t>
      </w:r>
      <w:r w:rsidRPr="00594402">
        <w:rPr>
          <w:rFonts w:ascii="Times New Roman" w:hAnsi="Times New Roman"/>
          <w:color w:val="000000"/>
          <w:sz w:val="24"/>
          <w:szCs w:val="24"/>
        </w:rPr>
        <w:t xml:space="preserve">LV22 </w:t>
      </w:r>
      <w:r w:rsidR="00980D7F" w:rsidRPr="00EC6A75">
        <w:rPr>
          <w:rFonts w:ascii="Times New Roman" w:hAnsi="Times New Roman"/>
          <w:color w:val="000000"/>
          <w:sz w:val="24"/>
          <w:szCs w:val="24"/>
        </w:rPr>
        <w:t xml:space="preserve">ar norādi „Īpašuma </w:t>
      </w:r>
      <w:r w:rsidR="00F9550F" w:rsidRPr="009C09A3">
        <w:rPr>
          <w:rFonts w:ascii="Times New Roman" w:hAnsi="Times New Roman"/>
          <w:sz w:val="24"/>
          <w:szCs w:val="24"/>
        </w:rPr>
        <w:t>“</w:t>
      </w:r>
      <w:r w:rsidR="008006E3">
        <w:rPr>
          <w:rFonts w:ascii="Times New Roman" w:hAnsi="Times New Roman"/>
          <w:sz w:val="24"/>
          <w:szCs w:val="24"/>
        </w:rPr>
        <w:t>Žubītes</w:t>
      </w:r>
      <w:r w:rsidR="00F9550F" w:rsidRPr="009C09A3">
        <w:rPr>
          <w:rFonts w:ascii="Times New Roman" w:hAnsi="Times New Roman"/>
          <w:sz w:val="24"/>
          <w:szCs w:val="24"/>
        </w:rPr>
        <w:t xml:space="preserve">”, </w:t>
      </w:r>
      <w:r w:rsidR="00F9550F">
        <w:rPr>
          <w:rFonts w:ascii="Times New Roman" w:hAnsi="Times New Roman"/>
          <w:sz w:val="24"/>
          <w:szCs w:val="24"/>
        </w:rPr>
        <w:t>Nirzas</w:t>
      </w:r>
      <w:r w:rsidR="00F9550F" w:rsidRPr="009C09A3">
        <w:rPr>
          <w:rFonts w:ascii="Times New Roman" w:hAnsi="Times New Roman"/>
          <w:sz w:val="24"/>
          <w:szCs w:val="24"/>
        </w:rPr>
        <w:t xml:space="preserve"> pagasts</w:t>
      </w:r>
      <w:r w:rsidR="00980D7F" w:rsidRPr="00EC6A75">
        <w:rPr>
          <w:rFonts w:ascii="Times New Roman" w:hAnsi="Times New Roman"/>
          <w:color w:val="000000"/>
          <w:sz w:val="24"/>
          <w:szCs w:val="24"/>
        </w:rPr>
        <w:t>, izsoles nodrošinājums".</w:t>
      </w:r>
    </w:p>
    <w:p w:rsidR="00E93016" w:rsidRPr="00E93016" w:rsidRDefault="00965A55" w:rsidP="00965A55">
      <w:pPr>
        <w:contextualSpacing/>
        <w:jc w:val="both"/>
        <w:rPr>
          <w:rFonts w:ascii="Times New Roman" w:hAnsi="Times New Roman"/>
          <w:b/>
          <w:bCs/>
          <w:color w:val="000000"/>
          <w:sz w:val="24"/>
          <w:szCs w:val="24"/>
        </w:rPr>
      </w:pPr>
      <w:r>
        <w:rPr>
          <w:rFonts w:ascii="Times New Roman" w:hAnsi="Times New Roman"/>
          <w:color w:val="000000"/>
          <w:sz w:val="24"/>
          <w:szCs w:val="24"/>
        </w:rPr>
        <w:br w:type="page"/>
      </w:r>
      <w:r w:rsidR="00E93016" w:rsidRPr="00E93016">
        <w:rPr>
          <w:rFonts w:ascii="Times New Roman" w:hAnsi="Times New Roman"/>
          <w:color w:val="000000"/>
          <w:sz w:val="24"/>
          <w:szCs w:val="24"/>
        </w:rPr>
        <w:lastRenderedPageBreak/>
        <w:t xml:space="preserve">4.6. </w:t>
      </w:r>
      <w:r w:rsidR="00E93016" w:rsidRPr="00E93016">
        <w:rPr>
          <w:rFonts w:ascii="Times New Roman" w:hAnsi="Times New Roman"/>
          <w:b/>
          <w:bCs/>
          <w:color w:val="000000"/>
          <w:sz w:val="24"/>
          <w:szCs w:val="24"/>
        </w:rPr>
        <w:t>Dalības maksa</w:t>
      </w:r>
    </w:p>
    <w:p w:rsidR="00965A55" w:rsidRDefault="00E93016" w:rsidP="00965A55">
      <w:pPr>
        <w:contextualSpacing/>
        <w:jc w:val="both"/>
        <w:rPr>
          <w:rFonts w:ascii="Times New Roman" w:hAnsi="Times New Roman"/>
          <w:color w:val="000000"/>
          <w:sz w:val="24"/>
          <w:szCs w:val="24"/>
        </w:rPr>
      </w:pPr>
      <w:r w:rsidRPr="00E93016">
        <w:rPr>
          <w:rFonts w:ascii="Times New Roman" w:hAnsi="Times New Roman"/>
          <w:color w:val="000000"/>
          <w:sz w:val="24"/>
          <w:szCs w:val="24"/>
        </w:rPr>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F9550F" w:rsidRPr="009C09A3">
        <w:rPr>
          <w:rFonts w:ascii="Times New Roman" w:hAnsi="Times New Roman"/>
          <w:sz w:val="24"/>
          <w:szCs w:val="24"/>
        </w:rPr>
        <w:t>“</w:t>
      </w:r>
      <w:r w:rsidR="008006E3">
        <w:rPr>
          <w:rFonts w:ascii="Times New Roman" w:hAnsi="Times New Roman"/>
          <w:sz w:val="24"/>
          <w:szCs w:val="24"/>
        </w:rPr>
        <w:t>Žubītes</w:t>
      </w:r>
      <w:r w:rsidR="00F9550F" w:rsidRPr="009C09A3">
        <w:rPr>
          <w:rFonts w:ascii="Times New Roman" w:hAnsi="Times New Roman"/>
          <w:sz w:val="24"/>
          <w:szCs w:val="24"/>
        </w:rPr>
        <w:t xml:space="preserve">”, </w:t>
      </w:r>
      <w:r w:rsidR="00F9550F">
        <w:rPr>
          <w:rFonts w:ascii="Times New Roman" w:hAnsi="Times New Roman"/>
          <w:sz w:val="24"/>
          <w:szCs w:val="24"/>
        </w:rPr>
        <w:t>Nirzas</w:t>
      </w:r>
      <w:r w:rsidR="00F9550F" w:rsidRPr="009C09A3">
        <w:rPr>
          <w:rFonts w:ascii="Times New Roman" w:hAnsi="Times New Roman"/>
          <w:sz w:val="24"/>
          <w:szCs w:val="24"/>
        </w:rPr>
        <w:t xml:space="preserve"> pagasts</w:t>
      </w:r>
      <w:r w:rsidRPr="00E93016">
        <w:rPr>
          <w:rFonts w:ascii="Times New Roman" w:hAnsi="Times New Roman"/>
          <w:color w:val="000000"/>
          <w:sz w:val="24"/>
          <w:szCs w:val="24"/>
        </w:rPr>
        <w:t>, Ludzas novads izsolei”</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7</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 par pirkumu</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Izsolē nosolītā summa, no kuras atskaitīts iemaksātais izsoles nodrošinājums, Ludzas</w:t>
      </w:r>
    </w:p>
    <w:p w:rsidR="00980D7F" w:rsidRPr="00EC6A7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novada pašvaldības norēķinu kontā </w:t>
      </w:r>
      <w:r w:rsidRPr="00EC6A75">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Pr="00EC6A75">
          <w:rPr>
            <w:rFonts w:ascii="Times New Roman" w:eastAsia="Times New Roman" w:hAnsi="Times New Roman"/>
            <w:bCs/>
            <w:sz w:val="24"/>
            <w:szCs w:val="24"/>
          </w:rPr>
          <w:t>0002240270024</w:t>
        </w:r>
      </w:smartTag>
      <w:r w:rsidRPr="00EC6A75">
        <w:rPr>
          <w:rFonts w:ascii="Times New Roman" w:hAnsi="Times New Roman"/>
          <w:color w:val="000000"/>
          <w:sz w:val="24"/>
          <w:szCs w:val="24"/>
        </w:rPr>
        <w:t>, „Citadele” AS, kods</w:t>
      </w:r>
      <w:r w:rsidR="00965A55">
        <w:rPr>
          <w:rFonts w:ascii="Times New Roman" w:hAnsi="Times New Roman"/>
          <w:color w:val="000000"/>
          <w:sz w:val="24"/>
          <w:szCs w:val="24"/>
        </w:rPr>
        <w:t xml:space="preserve"> </w:t>
      </w:r>
      <w:r w:rsidRPr="00EC6A75">
        <w:rPr>
          <w:rFonts w:ascii="Times New Roman" w:eastAsia="Times New Roman" w:hAnsi="Times New Roman"/>
          <w:bCs/>
          <w:sz w:val="24"/>
          <w:szCs w:val="24"/>
        </w:rPr>
        <w:t>PARXLV22</w:t>
      </w:r>
      <w:r w:rsidRPr="00EC6A75">
        <w:rPr>
          <w:rFonts w:ascii="Times New Roman" w:hAnsi="Times New Roman"/>
          <w:color w:val="000000"/>
          <w:sz w:val="24"/>
          <w:szCs w:val="24"/>
        </w:rPr>
        <w:t xml:space="preserve"> ar norādi </w:t>
      </w:r>
      <w:r w:rsidR="005A494D" w:rsidRPr="009C09A3">
        <w:rPr>
          <w:rFonts w:ascii="Times New Roman" w:hAnsi="Times New Roman"/>
          <w:sz w:val="24"/>
          <w:szCs w:val="24"/>
        </w:rPr>
        <w:t>“</w:t>
      </w:r>
      <w:r w:rsidR="008006E3">
        <w:rPr>
          <w:rFonts w:ascii="Times New Roman" w:hAnsi="Times New Roman"/>
          <w:sz w:val="24"/>
          <w:szCs w:val="24"/>
        </w:rPr>
        <w:t>Žubītes</w:t>
      </w:r>
      <w:r w:rsidR="005A494D" w:rsidRPr="009C09A3">
        <w:rPr>
          <w:rFonts w:ascii="Times New Roman" w:hAnsi="Times New Roman"/>
          <w:sz w:val="24"/>
          <w:szCs w:val="24"/>
        </w:rPr>
        <w:t xml:space="preserve">”, </w:t>
      </w:r>
      <w:r w:rsidR="005A494D">
        <w:rPr>
          <w:rFonts w:ascii="Times New Roman" w:hAnsi="Times New Roman"/>
          <w:sz w:val="24"/>
          <w:szCs w:val="24"/>
        </w:rPr>
        <w:t>Nirzas</w:t>
      </w:r>
      <w:r w:rsidR="005A494D" w:rsidRPr="009C09A3">
        <w:rPr>
          <w:rFonts w:ascii="Times New Roman" w:hAnsi="Times New Roman"/>
          <w:sz w:val="24"/>
          <w:szCs w:val="24"/>
        </w:rPr>
        <w:t xml:space="preserve"> pagasts</w:t>
      </w:r>
      <w:r w:rsidRPr="00EC6A75">
        <w:rPr>
          <w:rFonts w:ascii="Times New Roman" w:hAnsi="Times New Roman"/>
          <w:color w:val="000000"/>
          <w:sz w:val="24"/>
          <w:szCs w:val="24"/>
        </w:rPr>
        <w:t>, Ludzas novads, samaksa par pirkumu".</w:t>
      </w:r>
    </w:p>
    <w:p w:rsidR="00965A5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p>
    <w:p w:rsidR="00980D7F" w:rsidRPr="00EC6A75"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Izsoles nodrošinājums </w:t>
      </w:r>
      <w:r w:rsidR="001669BE">
        <w:rPr>
          <w:rFonts w:ascii="Times New Roman" w:hAnsi="Times New Roman"/>
          <w:color w:val="000000"/>
          <w:sz w:val="24"/>
          <w:szCs w:val="24"/>
        </w:rPr>
        <w:t xml:space="preserve">un dalības </w:t>
      </w:r>
      <w:r w:rsidR="00377F0A">
        <w:rPr>
          <w:rFonts w:ascii="Times New Roman" w:hAnsi="Times New Roman"/>
          <w:color w:val="000000"/>
          <w:sz w:val="24"/>
          <w:szCs w:val="24"/>
        </w:rPr>
        <w:t xml:space="preserve">maksa -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rsidR="00980D7F" w:rsidRPr="00EC6A75" w:rsidRDefault="00980D7F" w:rsidP="00980D7F">
      <w:pPr>
        <w:ind w:left="720"/>
        <w:contextualSpacing/>
        <w:rPr>
          <w:rFonts w:ascii="Times New Roman" w:hAnsi="Times New Roman"/>
          <w:sz w:val="24"/>
          <w:szCs w:val="24"/>
        </w:rPr>
      </w:pPr>
    </w:p>
    <w:p w:rsidR="00965A55" w:rsidRDefault="00980D7F" w:rsidP="00965A55">
      <w:pPr>
        <w:ind w:firstLine="720"/>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5. Izsoles dalībnieki un novērotāji</w:t>
      </w:r>
    </w:p>
    <w:p w:rsidR="00980D7F" w:rsidRDefault="00980D7F" w:rsidP="00965A55">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5.1. Par izsoles dalībnieku var kļūt fiziska vai juridiska persona, kura saskaņā ar spēkā esošajiem normatīvajiem aktiem var iegūt savā īpašumā izsolāmo </w:t>
      </w:r>
      <w:r w:rsidR="001669BE">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p>
    <w:p w:rsidR="00965A55" w:rsidRPr="00EC6A75" w:rsidRDefault="00965A55" w:rsidP="00965A55">
      <w:pPr>
        <w:contextualSpacing/>
        <w:jc w:val="both"/>
        <w:rPr>
          <w:b/>
          <w:bCs/>
          <w:color w:val="000000"/>
          <w:sz w:val="18"/>
          <w:szCs w:val="18"/>
        </w:rPr>
      </w:pPr>
    </w:p>
    <w:p w:rsidR="00965A55" w:rsidRDefault="00BB1B99" w:rsidP="00965A55">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6. Izsoles dalībnieku reģistrācija</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6.1. Izsoles dalībnieku reģistrācija tiek veikta Ludzas novada pašvaldībā Raiņa ielā 16, Ludzā,</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415.kab. darba dienās no plkst. 8:00 līdz 12:00 un no 13:00 līdz 17:00.</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6.2. Izsoles dalībnieku reģistrācija tiek uzsākta nākamajā dienā pēc sludinājuma publikācijas</w:t>
      </w:r>
    </w:p>
    <w:p w:rsidR="00965A55" w:rsidRDefault="00BB1B99" w:rsidP="00965A55">
      <w:pPr>
        <w:contextualSpacing/>
        <w:jc w:val="both"/>
        <w:rPr>
          <w:rFonts w:ascii="Times New Roman" w:hAnsi="Times New Roman"/>
          <w:sz w:val="24"/>
          <w:szCs w:val="24"/>
        </w:rPr>
      </w:pPr>
      <w:r w:rsidRPr="00640B1C">
        <w:rPr>
          <w:rFonts w:ascii="Times New Roman" w:hAnsi="Times New Roman"/>
          <w:color w:val="000000"/>
          <w:sz w:val="24"/>
          <w:szCs w:val="24"/>
        </w:rP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5</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5A494D">
        <w:rPr>
          <w:rFonts w:ascii="Times New Roman" w:hAnsi="Times New Roman"/>
          <w:b/>
          <w:bCs/>
          <w:sz w:val="24"/>
          <w:szCs w:val="24"/>
        </w:rPr>
        <w:t>6</w:t>
      </w:r>
      <w:r w:rsidRPr="00640B1C">
        <w:rPr>
          <w:rFonts w:ascii="Times New Roman" w:hAnsi="Times New Roman"/>
          <w:b/>
          <w:bCs/>
          <w:sz w:val="24"/>
          <w:szCs w:val="24"/>
        </w:rPr>
        <w:t>:00</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6.3. Pieteikumi par pirmpirkuma tiesību izmantošanu iesniedzami Publiskas personas mantas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atsavināšanas likumā noteiktajā kārtībā.</w:t>
      </w:r>
    </w:p>
    <w:p w:rsidR="00965A55" w:rsidRDefault="00BB1B99" w:rsidP="00965A55">
      <w:pPr>
        <w:contextualSpacing/>
        <w:jc w:val="both"/>
        <w:rPr>
          <w:rFonts w:ascii="Times New Roman" w:hAnsi="Times New Roman"/>
          <w:b/>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6.4.1.1.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6.4.1.2. izsoles nodrošinājuma </w:t>
      </w:r>
      <w:bookmarkStart w:id="2" w:name="_Hlk98166822"/>
      <w:r w:rsidRPr="00640B1C">
        <w:rPr>
          <w:rFonts w:ascii="Times New Roman" w:hAnsi="Times New Roman"/>
          <w:color w:val="000000"/>
          <w:sz w:val="24"/>
          <w:szCs w:val="24"/>
        </w:rPr>
        <w:t xml:space="preserve">un dalības maksas </w:t>
      </w:r>
      <w:bookmarkEnd w:id="2"/>
      <w:r w:rsidRPr="00640B1C">
        <w:rPr>
          <w:rFonts w:ascii="Times New Roman" w:hAnsi="Times New Roman"/>
          <w:color w:val="000000"/>
          <w:sz w:val="24"/>
          <w:szCs w:val="24"/>
        </w:rPr>
        <w:t>iemaksu apliecinošu dokumentu;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6.4.1.3. notariāli apliecinātu pilnvaru, ja fizisko personu pārstāv pilnvarnieks. Pilnvarā jābūt norādītam, ka Pilnvarniekam ir tiesības iegādāties nekustamo īpašumu Pilnvarotāja vārdā.</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6.4.2.1.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w:t>
      </w:r>
    </w:p>
    <w:p w:rsidR="00BB1B99" w:rsidRPr="00640B1C"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6.4.2.2. izsoles nodrošinājuma un dalības maksas iemaksu apliecinošu dokumentu;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6.4.2.4. notariālu pilnvaru pārstāvēt izsoles dalībnieku izsolē, ja izsoles dalībnieku pārstāv</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persona, kuras pārstāvības tiesības nav norādītās Uzņēmuma reģistra izziņā. Pilnvarā ir jābūt norādītam, kādām konkrētām darbībām šī persona ir pilnvarota.</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6.5.1. nav vēl iestājies vai ir beidzies dalībnieku reģistrācijas termiņš;</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6.5.2. ja nav iesniegti visi šo noteikumu 6.4.1.punktā (fiziskām personām) vai 6.4.2.punktā</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(juridiskajām personām) minētie dokumenti</w:t>
      </w:r>
      <w:r w:rsidR="00371C5B">
        <w:rPr>
          <w:rFonts w:ascii="Times New Roman" w:hAnsi="Times New Roman"/>
          <w:color w:val="000000"/>
          <w:sz w:val="24"/>
          <w:szCs w:val="24"/>
        </w:rPr>
        <w:t>.</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6.6.1. dalībnieka kārtas numurs;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6.6.2. vārds un uzvārds, personas kods vai juridiskās personas nosaukums, reģistrācijas</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numurs;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6.6.3. adrese, telefon</w:t>
      </w:r>
      <w:r w:rsidR="001669BE">
        <w:rPr>
          <w:rFonts w:ascii="Times New Roman" w:hAnsi="Times New Roman"/>
          <w:color w:val="000000"/>
          <w:sz w:val="24"/>
          <w:szCs w:val="24"/>
        </w:rPr>
        <w:t>a numurs</w:t>
      </w:r>
      <w:r w:rsidRPr="00640B1C">
        <w:rPr>
          <w:rFonts w:ascii="Times New Roman" w:hAnsi="Times New Roman"/>
          <w:color w:val="000000"/>
          <w:sz w:val="24"/>
          <w:szCs w:val="24"/>
        </w:rPr>
        <w:t>;</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6.6.4. atzīme par izsoles </w:t>
      </w:r>
      <w:r w:rsidR="001669BE" w:rsidRPr="001669BE">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6.6.5. atzīme par to, ka izsoles dalībnieks ir iepazinies ar izsoles noteikumiem.</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6.7.1. dalībnieka kārtas numurs;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lastRenderedPageBreak/>
        <w:t>6.7.2. fiziskās personas vārds, uzvārds, personas kods, dzīvesvietas adrese vai juridiskās</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personas nosaukums, reģistrācijas numurs, juridiskā adrese;</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6.7.3. atzīmes par </w:t>
      </w:r>
      <w:r w:rsidR="001669BE" w:rsidRPr="001669BE">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6.7.4. izsoles vieta un laiks;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6.7.5. izsolāmais objekts un izsoles sākuma cena;</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6.7.6. izsniegšanas datums, reģistratora paraksts;</w:t>
      </w:r>
    </w:p>
    <w:p w:rsidR="00BB1B99" w:rsidRPr="00640B1C"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6.8. Izsoles rīkotāji nav tiesīgi līdz izsoles sākumam sniegt informāciju par izsoles</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dalībniekiem.</w:t>
      </w:r>
    </w:p>
    <w:p w:rsidR="00BB1B99" w:rsidRPr="00640B1C" w:rsidRDefault="00BB1B99" w:rsidP="00BB1B99">
      <w:pPr>
        <w:ind w:left="720"/>
        <w:contextualSpacing/>
        <w:rPr>
          <w:rFonts w:ascii="Times New Roman" w:hAnsi="Times New Roman"/>
          <w:sz w:val="24"/>
          <w:szCs w:val="24"/>
        </w:rPr>
      </w:pPr>
    </w:p>
    <w:p w:rsidR="00965A55" w:rsidRDefault="00BB1B99" w:rsidP="00965A55">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7. Izsoles norise</w:t>
      </w:r>
    </w:p>
    <w:p w:rsidR="00965A55" w:rsidRDefault="00BB1B99" w:rsidP="00965A55">
      <w:pPr>
        <w:contextualSpacing/>
        <w:jc w:val="both"/>
        <w:rPr>
          <w:rFonts w:ascii="Times New Roman" w:hAnsi="Times New Roman"/>
          <w:b/>
          <w:sz w:val="24"/>
          <w:szCs w:val="24"/>
        </w:rPr>
      </w:pPr>
      <w:r w:rsidRPr="00640B1C">
        <w:rPr>
          <w:rFonts w:ascii="Times New Roman" w:hAnsi="Times New Roman"/>
          <w:b/>
          <w:bCs/>
          <w:color w:val="000000"/>
          <w:sz w:val="24"/>
          <w:szCs w:val="24"/>
        </w:rPr>
        <w:t>7.1. Izsole notiks Ludzas novada pašvaldībā Raiņa ielā 16, Ludzā, 3.stāva zālē</w:t>
      </w:r>
      <w:r w:rsidRPr="00640B1C">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7</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8006E3">
        <w:rPr>
          <w:rFonts w:ascii="Times New Roman" w:hAnsi="Times New Roman"/>
          <w:b/>
          <w:bCs/>
          <w:sz w:val="24"/>
          <w:szCs w:val="24"/>
        </w:rPr>
        <w:t>10</w:t>
      </w:r>
      <w:r w:rsidRPr="00640B1C">
        <w:rPr>
          <w:rFonts w:ascii="Times New Roman" w:hAnsi="Times New Roman"/>
          <w:b/>
          <w:bCs/>
          <w:sz w:val="24"/>
          <w:szCs w:val="24"/>
        </w:rPr>
        <w:t>:00.</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7.3. Izsoles dalībnieks vai tā pilnvarotā persona izsoles telpā uzrāda izsoles dalībnieka</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reģistrācijas apliecību un pasi vai personas apliecību. Izsoles komisija pārbauda izsoles</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dalībnieka pilnvaras, pēc kā izsoles dalībnieku sarakstā ieraksta solītāja vārdu un</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uzvārdu, solītājs parakstās, piekrītot izsoles noteikumos nosacītajai kārtībai, viņam</w:t>
      </w:r>
      <w:r w:rsidR="00965A55">
        <w:rPr>
          <w:rFonts w:ascii="Times New Roman" w:hAnsi="Times New Roman"/>
          <w:color w:val="000000"/>
          <w:sz w:val="24"/>
          <w:szCs w:val="24"/>
        </w:rPr>
        <w:t xml:space="preserve"> </w:t>
      </w:r>
      <w:r w:rsidRPr="00640B1C">
        <w:rPr>
          <w:rFonts w:ascii="Times New Roman" w:hAnsi="Times New Roman"/>
          <w:color w:val="000000"/>
          <w:sz w:val="24"/>
          <w:szCs w:val="24"/>
        </w:rPr>
        <w:t>izsniedz reģistrācijas karti, kuras numurs atbilst reģistrācijas apliecības numuram.</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7.4. Ja izsoles dalībnieks vai tā pilnvarotā persona izsoles telpā nevar uzrādīt izsoles dalībnieka reģistrācijas apliecību un pasi vai personas apliecību, izsoles dalībnieks skaitās neieradies uz izsoli.</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7.5. Pirms izsoles sākuma izsoles komisija pārliecinās par reģistrēto izsoles dalībnieku ierašanos. Ja izsoles komisija konstatē, ka kāds no reģistrētajiem izsoles dalībniekiem šā nolikuma 7.1.punktā noteiktajā laikā nav ieradies, tiek uzskatīts, ka šis dalībnieks nav  piedalījies izsolē un viņam neatmaksā nodrošinājuma naudu.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7.6. Izsoles vadītājs atklāj izsoli, raksturo izsolāmo īpašumu, paziņo izsoles sākumcenu, izsoles soli un informē par solīšanas kārtību.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7.7. Jebkādus saziņas līdzekļus izsoles laikā lietot aizliegts.</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p>
    <w:p w:rsidR="00BB1B99" w:rsidRPr="00640B1C"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7.9. Solītāji solīšanas procesā paceļ savu reģistrācijas karti. Solīšana notiek tikai pa vienam izsoles solim.</w:t>
      </w:r>
    </w:p>
    <w:p w:rsidR="00BB1B99" w:rsidRPr="00640B1C"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p>
    <w:p w:rsidR="00BB1B99" w:rsidRPr="00640B1C" w:rsidRDefault="00BB1B99" w:rsidP="00965A55">
      <w:pPr>
        <w:contextualSpacing/>
        <w:jc w:val="both"/>
        <w:rPr>
          <w:rFonts w:ascii="Times New Roman" w:eastAsia="Times New Roman" w:hAnsi="Times New Roman"/>
          <w:sz w:val="24"/>
          <w:szCs w:val="24"/>
        </w:rPr>
      </w:pPr>
      <w:r w:rsidRPr="00640B1C">
        <w:rPr>
          <w:rFonts w:ascii="Times New Roman" w:hAnsi="Times New Roman"/>
          <w:color w:val="000000"/>
          <w:sz w:val="24"/>
          <w:szCs w:val="24"/>
        </w:rP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w:t>
      </w:r>
      <w:r w:rsidRPr="00640B1C">
        <w:rPr>
          <w:rFonts w:ascii="Times New Roman" w:hAnsi="Times New Roman"/>
          <w:color w:val="000000"/>
          <w:sz w:val="24"/>
          <w:szCs w:val="24"/>
        </w:rPr>
        <w:lastRenderedPageBreak/>
        <w:t>dalībnieks, kurš piedāvājis nākošo augstāko cenu un viņam tiek piedāvāts protokolā apliecināt ar savu parakstu piekrišanu slēgt pirkuma līgumu.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rsidR="00BB1B99" w:rsidRPr="00640B1C"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7.15. Izsoles dalībniekiem, kuri nav nosolījuši pārdodamo īpašumu, septiņu darba dienu laikā tiek atmaksāta nodrošinājuma nauda.</w:t>
      </w:r>
    </w:p>
    <w:p w:rsidR="00BB1B99" w:rsidRPr="00640B1C" w:rsidRDefault="00BB1B99" w:rsidP="00BB1B99">
      <w:pPr>
        <w:ind w:left="720"/>
        <w:contextualSpacing/>
        <w:rPr>
          <w:rFonts w:ascii="Times New Roman" w:hAnsi="Times New Roman"/>
          <w:sz w:val="24"/>
          <w:szCs w:val="24"/>
        </w:rPr>
      </w:pPr>
    </w:p>
    <w:p w:rsidR="00965A55" w:rsidRDefault="00BB1B99" w:rsidP="00965A55">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8. Norēķini par nosolīto īpašumu un pirkuma līguma slēgšana</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8.1. Izsoles dalībnieks, kurš atzīts par īpašuma nosolītāju, personīgi vai ar pilnvarotās personas starpniecību izsoles dienā saņem izziņu norēķinam par izsolē iegūto īpašumu.</w:t>
      </w:r>
    </w:p>
    <w:p w:rsidR="00BB1B99" w:rsidRPr="00640B1C" w:rsidRDefault="00BB1B99" w:rsidP="00965A55">
      <w:pPr>
        <w:contextualSpacing/>
        <w:jc w:val="both"/>
        <w:rPr>
          <w:rFonts w:ascii="Times New Roman" w:hAnsi="Times New Roman"/>
          <w:b/>
          <w:bCs/>
          <w:color w:val="000000"/>
          <w:sz w:val="24"/>
          <w:szCs w:val="24"/>
        </w:rPr>
      </w:pPr>
      <w:r w:rsidRPr="00640B1C">
        <w:rPr>
          <w:rFonts w:ascii="Times New Roman" w:hAnsi="Times New Roman"/>
          <w:color w:val="000000"/>
          <w:sz w:val="24"/>
          <w:szCs w:val="24"/>
        </w:rP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 xml:space="preserve">maksājumu veikšanu. </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p>
    <w:p w:rsidR="00965A55"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p>
    <w:p w:rsidR="00BB1B99" w:rsidRPr="00640B1C" w:rsidRDefault="00BB1B99" w:rsidP="00965A55">
      <w:pPr>
        <w:contextualSpacing/>
        <w:jc w:val="both"/>
        <w:rPr>
          <w:rFonts w:ascii="Times New Roman" w:hAnsi="Times New Roman"/>
          <w:color w:val="000000"/>
          <w:sz w:val="24"/>
          <w:szCs w:val="24"/>
        </w:rPr>
      </w:pPr>
      <w:r w:rsidRPr="00640B1C">
        <w:rPr>
          <w:rFonts w:ascii="Times New Roman" w:hAnsi="Times New Roman"/>
          <w:color w:val="000000"/>
          <w:sz w:val="24"/>
          <w:szCs w:val="24"/>
        </w:rP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rsidR="00BB1B99" w:rsidRPr="00640B1C" w:rsidRDefault="00BB1B99" w:rsidP="00BB1B99">
      <w:pPr>
        <w:ind w:left="720"/>
        <w:contextualSpacing/>
        <w:rPr>
          <w:rFonts w:ascii="Times New Roman" w:hAnsi="Times New Roman"/>
          <w:color w:val="000000"/>
          <w:sz w:val="24"/>
          <w:szCs w:val="24"/>
        </w:rPr>
      </w:pPr>
    </w:p>
    <w:p w:rsidR="00BB1B99" w:rsidRPr="00640B1C" w:rsidRDefault="00BB1B99" w:rsidP="00965A55">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9. Izsoles protokola un rezultātu apstiprināšana</w:t>
      </w:r>
    </w:p>
    <w:p w:rsidR="00965A55" w:rsidRDefault="00BB1B99" w:rsidP="00965A55">
      <w:pPr>
        <w:tabs>
          <w:tab w:val="left" w:pos="993"/>
        </w:tabs>
        <w:spacing w:after="0"/>
        <w:jc w:val="both"/>
        <w:rPr>
          <w:rFonts w:ascii="Times New Roman" w:hAnsi="Times New Roman"/>
          <w:color w:val="000000"/>
          <w:sz w:val="24"/>
          <w:szCs w:val="24"/>
        </w:rPr>
      </w:pPr>
      <w:r w:rsidRPr="00640B1C">
        <w:rPr>
          <w:rFonts w:ascii="Times New Roman" w:hAnsi="Times New Roman"/>
          <w:color w:val="000000"/>
          <w:sz w:val="24"/>
          <w:szCs w:val="24"/>
        </w:rPr>
        <w:t xml:space="preserve">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1669BE">
        <w:rPr>
          <w:rFonts w:ascii="Times New Roman" w:eastAsia="Times New Roman" w:hAnsi="Times New Roman"/>
          <w:sz w:val="24"/>
          <w:szCs w:val="24"/>
        </w:rPr>
        <w:t>pašvaldības īpašuma atsavināšanas</w:t>
      </w:r>
      <w:r w:rsidRPr="00640B1C">
        <w:rPr>
          <w:rFonts w:ascii="Times New Roman" w:eastAsia="Times New Roman" w:hAnsi="Times New Roman"/>
          <w:sz w:val="24"/>
          <w:szCs w:val="24"/>
        </w:rPr>
        <w:t xml:space="preserve"> komisija</w:t>
      </w:r>
      <w:r w:rsidR="00965A55">
        <w:rPr>
          <w:rFonts w:ascii="Times New Roman" w:eastAsia="Times New Roman" w:hAnsi="Times New Roman"/>
          <w:sz w:val="24"/>
          <w:szCs w:val="24"/>
        </w:rPr>
        <w:br/>
      </w:r>
      <w:r w:rsidRPr="00640B1C">
        <w:rPr>
          <w:rFonts w:ascii="Times New Roman" w:eastAsia="Times New Roman" w:hAnsi="Times New Roman"/>
          <w:sz w:val="24"/>
          <w:szCs w:val="24"/>
        </w:rPr>
        <w:t>7</w:t>
      </w:r>
      <w:r w:rsidR="00965A55">
        <w:rPr>
          <w:rFonts w:ascii="Times New Roman" w:eastAsia="Times New Roman" w:hAnsi="Times New Roman"/>
          <w:sz w:val="24"/>
          <w:szCs w:val="24"/>
        </w:rPr>
        <w:t xml:space="preserve"> </w:t>
      </w:r>
      <w:r w:rsidRPr="00640B1C">
        <w:rPr>
          <w:rFonts w:ascii="Times New Roman" w:eastAsia="Times New Roman" w:hAnsi="Times New Roman"/>
          <w:sz w:val="24"/>
          <w:szCs w:val="24"/>
        </w:rPr>
        <w:t>(septiņu) dienu laikā pēc izsoles dienas</w:t>
      </w:r>
    </w:p>
    <w:p w:rsidR="00965A55" w:rsidRDefault="00BB1B99" w:rsidP="00965A55">
      <w:pPr>
        <w:tabs>
          <w:tab w:val="left" w:pos="993"/>
        </w:tabs>
        <w:spacing w:after="0"/>
        <w:jc w:val="both"/>
        <w:rPr>
          <w:rFonts w:ascii="Times New Roman" w:eastAsia="Times New Roman" w:hAnsi="Times New Roman"/>
          <w:noProof/>
          <w:sz w:val="24"/>
          <w:szCs w:val="24"/>
        </w:rPr>
      </w:pPr>
      <w:r w:rsidRPr="00640B1C">
        <w:rPr>
          <w:rFonts w:ascii="Times New Roman" w:hAnsi="Times New Roman"/>
          <w:color w:val="000000"/>
          <w:sz w:val="24"/>
          <w:szCs w:val="24"/>
        </w:rPr>
        <w:t xml:space="preserve">9.2. </w:t>
      </w:r>
      <w:r w:rsidRPr="00640B1C">
        <w:rPr>
          <w:rFonts w:ascii="Times New Roman" w:eastAsia="Times New Roman" w:hAnsi="Times New Roman"/>
          <w:sz w:val="24"/>
          <w:szCs w:val="24"/>
        </w:rPr>
        <w:t>Izsoles rezultātus Ludzas novada dome apstiprina 7 (septiņu) dienu laikā no šo noteikumu</w:t>
      </w:r>
      <w:r w:rsidR="00965A55">
        <w:rPr>
          <w:rFonts w:ascii="Times New Roman" w:eastAsia="Times New Roman" w:hAnsi="Times New Roman"/>
          <w:sz w:val="24"/>
          <w:szCs w:val="24"/>
        </w:rPr>
        <w:t xml:space="preserve"> </w:t>
      </w:r>
      <w:r w:rsidRPr="00640B1C">
        <w:rPr>
          <w:rFonts w:ascii="Times New Roman" w:eastAsia="Times New Roman" w:hAnsi="Times New Roman"/>
          <w:sz w:val="24"/>
          <w:szCs w:val="24"/>
        </w:rPr>
        <w:t>8.2.punktā minēto maksājumu nokārtošanas dienas.</w:t>
      </w:r>
      <w:r w:rsidRPr="00640B1C">
        <w:rPr>
          <w:rFonts w:ascii="Times New Roman" w:eastAsia="Times New Roman" w:hAnsi="Times New Roman"/>
          <w:noProof/>
          <w:sz w:val="24"/>
          <w:szCs w:val="24"/>
        </w:rPr>
        <w:t xml:space="preserve">                                                                                                                                                                                                                                                                                                                                                                                                                                                                                                                                                                                                                                                                                                                                                                                                                                                                                                                                                                                                                                                                                                                                                                                                                                                                                                                                                                                                                                                                                                                                                                                                                                                                                                                                                                                                                                                                                                                                                                                                                                                                                                                                                                                                                                                                                                                                                                                                                                                                                                                                                                                                                                                                                                                                                                                                                                                                                                                                                                                                                                                                                                                                                                                                                                                                                                                                                                                                                                                                                                                                                                                                                                                                                                                                                                                                                                                                                                                                                                                                                                                                                                                                                                                                                                                                                                                                                                                                                                                                                                                                                                                                                                                                                                                                                                                                                                                                                                                                                                                                                                                                                                                                                                                                                                                                                                                                                                                                                                                                                                                                                                                                                                                                                                                                                                                                                                                                                                                                                                                                                                                                                                                                                                                                                                                                                                                                                                                                                                                                                                                                                                                                                                                                                                                                                                                                                                                                                                                                                                                                                                                                                                                                                                                                                                                                                                                                                                                                                                                                                                                                                                                                                                                                                                                                                                                                                                                                                                                                                                                                                                                                                                                                                                                                                                                                                                                                                                                                                                                                                                                                                                                                                                                                                                                                                                                                                                                                                                                                                                                                                                                                                                                                                                                                                                                                                                                                                                                                                                                                                                                                                                                                                                                                                                                                                                                                                                                                                                                                                                                                                                                                                                                                                                                                                                                                                                                                                                                                                                                                                                                                                                                                                                                                                                                                                                                                                                                                                                                                                                                                                                                                                                                                                                                                                                                                                                                                                                                                                                                                                                                                                                                                                                                                                                                                                                                                                                                                                                                                                                                                                                                                                                                                                                                                                                                                                                                                                                                                                                                                                                                                                                                                                                                                                                                                                                                                                                                                                                                                                                                                                                                                                                                                                                                                                                                                                                                                                                                                                                                                                                                                                                                                                                                                                                                                                                                                                                                                                                                                                                                                                                                                                                                                                                                                                                                                                                                                                                                                                                                                                                                                                                                                                                                                                                                                                                                                                                                                                                                                                                                                                                                                                                                                                                                                                                                                                                                                                                                                                                                                                                                                                                                                                                                                                                                                                                                                                                                                                                                                                                                                                                                                                                                                                                                                                                                                                                                                                                                                                                                                                                                                                                                                                                                                                                                                                                                                                                                                                                                                                                                                                                                                                                                                                                                                                                                                                                                                                                                                                                                                                                                                                                                                                                                                                                                                                                                                                                                                                                                                                                                                                                                                                                                                                                                                                                                                                                                                                                                                                                                                                                                                                                                                                                                                                                                                                                                                                                                                                                                                                                                                                                                                                                                                                                                                                                                                                                                                                                                                                                                                                                                                                                                                                                                                                                                                                                                                                                                                                                                                                                                                                                                                                                                                                                                                                                                                                                                                                                                                                                                                                                                                                                                                                                                                                                                                                                                                                                                                                                                                                                                                                                                                                                                                                                                                                                                                                                                                                                                                                                                                                                                                                                                                                                                                                                                                                                                                                                                                                                                                                                                                                                                                                                                                                                                                                                                                                                                                                                                                                                                                                                                                                                                                                                                                                                                                                                                                                                                                                                                                                                                                                                                                                                                                                                                                                                                                                                                                                                                                                                                                                                                                                                                                                                                                                                                                                                                                                                                                                                                                                                                                                                       </w:t>
      </w:r>
    </w:p>
    <w:p w:rsidR="00BB1B99" w:rsidRPr="00640B1C" w:rsidRDefault="00BB1B99" w:rsidP="00965A55">
      <w:pPr>
        <w:tabs>
          <w:tab w:val="left" w:pos="993"/>
        </w:tabs>
        <w:spacing w:after="0"/>
        <w:jc w:val="both"/>
        <w:rPr>
          <w:rFonts w:ascii="Times New Roman" w:eastAsia="Times New Roman" w:hAnsi="Times New Roman"/>
          <w:sz w:val="24"/>
          <w:szCs w:val="24"/>
        </w:rPr>
      </w:pPr>
      <w:r w:rsidRPr="00640B1C">
        <w:rPr>
          <w:rFonts w:ascii="Times New Roman" w:eastAsia="Times New Roman" w:hAnsi="Times New Roman"/>
          <w:noProof/>
          <w:sz w:val="24"/>
          <w:szCs w:val="24"/>
        </w:rPr>
        <w:t>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rsidR="00BB1B99" w:rsidRPr="00640B1C" w:rsidRDefault="00BB1B99" w:rsidP="00BB1B99">
      <w:pPr>
        <w:tabs>
          <w:tab w:val="left" w:pos="993"/>
        </w:tabs>
        <w:spacing w:after="0"/>
        <w:ind w:left="567"/>
        <w:rPr>
          <w:rFonts w:ascii="Times New Roman" w:eastAsia="Times New Roman" w:hAnsi="Times New Roman"/>
          <w:sz w:val="24"/>
          <w:szCs w:val="24"/>
        </w:rPr>
      </w:pPr>
    </w:p>
    <w:p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3"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.gada </w:t>
      </w:r>
      <w:r w:rsidR="005A494D">
        <w:rPr>
          <w:rFonts w:ascii="Times New Roman" w:eastAsia="Times New Roman" w:hAnsi="Times New Roman"/>
          <w:b/>
          <w:bCs/>
          <w:sz w:val="24"/>
          <w:szCs w:val="24"/>
        </w:rPr>
        <w:t>7</w:t>
      </w:r>
      <w:r w:rsidRPr="00640B1C">
        <w:rPr>
          <w:rFonts w:ascii="Times New Roman" w:eastAsia="Times New Roman" w:hAnsi="Times New Roman"/>
          <w:b/>
          <w:bCs/>
          <w:sz w:val="24"/>
          <w:szCs w:val="24"/>
        </w:rPr>
        <w:t>.</w:t>
      </w:r>
      <w:r w:rsidR="005A494D">
        <w:rPr>
          <w:rFonts w:ascii="Times New Roman" w:eastAsia="Times New Roman" w:hAnsi="Times New Roman"/>
          <w:b/>
          <w:bCs/>
          <w:sz w:val="24"/>
          <w:szCs w:val="24"/>
        </w:rPr>
        <w:t>jūnijā</w:t>
      </w:r>
      <w:r w:rsidRPr="00640B1C">
        <w:rPr>
          <w:rFonts w:ascii="Times New Roman" w:eastAsia="Times New Roman" w:hAnsi="Times New Roman"/>
          <w:b/>
          <w:bCs/>
          <w:sz w:val="24"/>
          <w:szCs w:val="24"/>
        </w:rPr>
        <w:t xml:space="preserve"> plkst. </w:t>
      </w:r>
      <w:r w:rsidR="008006E3">
        <w:rPr>
          <w:rFonts w:ascii="Times New Roman" w:eastAsia="Times New Roman" w:hAnsi="Times New Roman"/>
          <w:b/>
          <w:bCs/>
          <w:sz w:val="24"/>
          <w:szCs w:val="24"/>
        </w:rPr>
        <w:t>10</w:t>
      </w:r>
      <w:r w:rsidRPr="00640B1C">
        <w:rPr>
          <w:rFonts w:ascii="Times New Roman" w:eastAsia="Times New Roman" w:hAnsi="Times New Roman"/>
          <w:b/>
          <w:bCs/>
          <w:sz w:val="24"/>
          <w:szCs w:val="24"/>
        </w:rPr>
        <w:t xml:space="preserve">.00 </w:t>
      </w:r>
      <w:bookmarkEnd w:id="3"/>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rsidR="00BB1B99" w:rsidRPr="00640B1C" w:rsidRDefault="00BB1B99" w:rsidP="00BB1B99">
      <w:pPr>
        <w:spacing w:after="0"/>
        <w:ind w:hanging="567"/>
        <w:jc w:val="both"/>
        <w:rPr>
          <w:rFonts w:ascii="Times New Roman" w:eastAsia="Times New Roman" w:hAnsi="Times New Roman"/>
          <w:sz w:val="24"/>
          <w:szCs w:val="24"/>
        </w:rPr>
      </w:pPr>
    </w:p>
    <w:p w:rsidR="00BB1B99" w:rsidRPr="00EC6A75" w:rsidRDefault="00BB1B99" w:rsidP="00BB1B99">
      <w:pPr>
        <w:ind w:firstLine="709"/>
        <w:contextualSpacing/>
        <w:rPr>
          <w:rFonts w:ascii="RimGaramond" w:eastAsia="Times New Roman" w:hAnsi="RimGaramond"/>
          <w:sz w:val="24"/>
          <w:szCs w:val="24"/>
        </w:rPr>
      </w:pPr>
    </w:p>
    <w:p w:rsidR="00980D7F" w:rsidRPr="00965A55" w:rsidRDefault="00980D7F" w:rsidP="00980D7F">
      <w:pPr>
        <w:spacing w:after="0"/>
        <w:rPr>
          <w:rFonts w:ascii="RimGaramond" w:eastAsia="Times New Roman" w:hAnsi="RimGaramond"/>
          <w:sz w:val="24"/>
          <w:szCs w:val="24"/>
        </w:rPr>
      </w:pPr>
    </w:p>
    <w:p w:rsidR="00980D7F" w:rsidRPr="00EC6A75" w:rsidRDefault="00980D7F" w:rsidP="00980D7F">
      <w:pPr>
        <w:spacing w:after="0"/>
        <w:rPr>
          <w:rFonts w:ascii="RimGaramond" w:eastAsia="Times New Roman" w:hAnsi="RimGaramond"/>
          <w:b/>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sidRPr="007B1122">
        <w:rPr>
          <w:rFonts w:ascii="RimGaramond" w:eastAsia="Times New Roman" w:hAnsi="RimGaramond"/>
          <w:bCs/>
          <w:sz w:val="24"/>
          <w:szCs w:val="24"/>
          <w:lang w:val="en-AU"/>
        </w:rPr>
        <w:t>E.Mekšs</w:t>
      </w:r>
    </w:p>
    <w:p w:rsidR="00377F0A" w:rsidRDefault="00377F0A" w:rsidP="00AE1CF7">
      <w:pPr>
        <w:spacing w:after="0"/>
        <w:rPr>
          <w:rFonts w:ascii="Times New Roman" w:eastAsia="Times New Roman" w:hAnsi="Times New Roman"/>
          <w:sz w:val="24"/>
          <w:szCs w:val="24"/>
        </w:rPr>
      </w:pPr>
    </w:p>
    <w:p w:rsidR="00377F0A" w:rsidRDefault="00377F0A"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3F490F" w:rsidRDefault="003F490F" w:rsidP="00980D7F">
      <w:pPr>
        <w:spacing w:after="0"/>
        <w:jc w:val="right"/>
        <w:rPr>
          <w:rFonts w:ascii="Times New Roman" w:eastAsia="Times New Roman" w:hAnsi="Times New Roman"/>
          <w:sz w:val="24"/>
          <w:szCs w:val="24"/>
        </w:rPr>
      </w:pPr>
    </w:p>
    <w:p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bookmarkStart w:id="4" w:name="_Hlk128666343"/>
      <w:r w:rsidR="005A494D" w:rsidRPr="009C09A3">
        <w:rPr>
          <w:rFonts w:ascii="Times New Roman" w:hAnsi="Times New Roman"/>
          <w:sz w:val="24"/>
          <w:szCs w:val="24"/>
        </w:rPr>
        <w:t>“</w:t>
      </w:r>
      <w:r w:rsidR="008006E3">
        <w:rPr>
          <w:rFonts w:ascii="Times New Roman" w:hAnsi="Times New Roman"/>
          <w:sz w:val="24"/>
          <w:szCs w:val="24"/>
        </w:rPr>
        <w:t>Žubītes</w:t>
      </w:r>
      <w:r w:rsidR="005A494D" w:rsidRPr="009C09A3">
        <w:rPr>
          <w:rFonts w:ascii="Times New Roman" w:hAnsi="Times New Roman"/>
          <w:sz w:val="24"/>
          <w:szCs w:val="24"/>
        </w:rPr>
        <w:t xml:space="preserve">”, </w:t>
      </w:r>
      <w:r w:rsidR="005A494D">
        <w:rPr>
          <w:rFonts w:ascii="Times New Roman" w:hAnsi="Times New Roman"/>
          <w:sz w:val="24"/>
          <w:szCs w:val="24"/>
        </w:rPr>
        <w:t>Nirzas</w:t>
      </w:r>
      <w:r w:rsidR="005A494D" w:rsidRPr="009C09A3">
        <w:rPr>
          <w:rFonts w:ascii="Times New Roman" w:hAnsi="Times New Roman"/>
          <w:sz w:val="24"/>
          <w:szCs w:val="24"/>
        </w:rPr>
        <w:t xml:space="preserve"> pagasts</w:t>
      </w:r>
      <w:bookmarkEnd w:id="4"/>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rsidR="00087A9C" w:rsidRDefault="00087A9C" w:rsidP="00980D7F">
      <w:pPr>
        <w:spacing w:after="0"/>
        <w:jc w:val="right"/>
        <w:rPr>
          <w:rFonts w:ascii="Times New Roman" w:eastAsia="Times New Roman" w:hAnsi="Times New Roman"/>
          <w:sz w:val="24"/>
          <w:szCs w:val="24"/>
        </w:rPr>
      </w:pPr>
    </w:p>
    <w:p w:rsidR="00087A9C" w:rsidRDefault="00087A9C" w:rsidP="00980D7F">
      <w:pPr>
        <w:spacing w:after="0"/>
        <w:jc w:val="right"/>
        <w:rPr>
          <w:rFonts w:ascii="Times New Roman" w:eastAsia="Times New Roman" w:hAnsi="Times New Roman"/>
          <w:sz w:val="24"/>
          <w:szCs w:val="24"/>
        </w:rPr>
      </w:pPr>
    </w:p>
    <w:p w:rsidR="00087A9C" w:rsidRPr="00EC6A75" w:rsidRDefault="00087A9C" w:rsidP="00980D7F">
      <w:pPr>
        <w:spacing w:after="0"/>
        <w:jc w:val="right"/>
        <w:rPr>
          <w:rFonts w:ascii="Times New Roman" w:eastAsia="Times New Roman" w:hAnsi="Times New Roman"/>
          <w:sz w:val="24"/>
          <w:szCs w:val="24"/>
        </w:rPr>
      </w:pPr>
    </w:p>
    <w:p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rsidR="00980D7F" w:rsidRPr="00EC6A75" w:rsidRDefault="008006E3" w:rsidP="00980D7F">
      <w:pPr>
        <w:spacing w:after="0"/>
        <w:jc w:val="center"/>
        <w:rPr>
          <w:rFonts w:ascii="Times New Roman" w:eastAsia="Times New Roman" w:hAnsi="Times New Roman"/>
          <w:bCs/>
          <w:sz w:val="24"/>
          <w:szCs w:val="24"/>
        </w:rPr>
      </w:pPr>
      <w:r w:rsidRPr="008006E3">
        <w:rPr>
          <w:rFonts w:ascii="Times New Roman" w:eastAsia="Times New Roman" w:hAnsi="Times New Roman"/>
          <w:b/>
          <w:sz w:val="24"/>
          <w:szCs w:val="24"/>
        </w:rPr>
        <w:t>“Žubītes”, Nirzas pagasts</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rsidR="00980D7F" w:rsidRPr="00EC6A75" w:rsidRDefault="00980D7F" w:rsidP="00980D7F">
      <w:pPr>
        <w:spacing w:after="0" w:line="360" w:lineRule="auto"/>
        <w:jc w:val="center"/>
        <w:rPr>
          <w:rFonts w:ascii="Times New Roman" w:eastAsia="Times New Roman" w:hAnsi="Times New Roman"/>
          <w:b/>
          <w:bCs/>
          <w:sz w:val="24"/>
          <w:szCs w:val="24"/>
        </w:rPr>
      </w:pPr>
    </w:p>
    <w:p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rsidR="00980D7F" w:rsidRPr="00EC6A75" w:rsidRDefault="00980D7F" w:rsidP="00980D7F">
      <w:pPr>
        <w:spacing w:after="0"/>
        <w:jc w:val="both"/>
        <w:rPr>
          <w:rFonts w:ascii="Times New Roman" w:eastAsia="Times New Roman" w:hAnsi="Times New Roman"/>
          <w:bCs/>
          <w:sz w:val="24"/>
          <w:szCs w:val="24"/>
        </w:rPr>
      </w:pPr>
    </w:p>
    <w:p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8006E3" w:rsidRPr="008006E3">
        <w:rPr>
          <w:rFonts w:ascii="Times New Roman" w:hAnsi="Times New Roman"/>
          <w:sz w:val="24"/>
          <w:szCs w:val="24"/>
        </w:rPr>
        <w:t>“Žubītes”, Nirzas pagasts</w:t>
      </w:r>
      <w:r w:rsidRPr="00EC6A75">
        <w:rPr>
          <w:rFonts w:ascii="Times New Roman" w:eastAsia="Times New Roman" w:hAnsi="Times New Roman"/>
          <w:bCs/>
          <w:sz w:val="24"/>
          <w:szCs w:val="24"/>
        </w:rPr>
        <w:t xml:space="preserve">, Ludzas novads </w:t>
      </w:r>
      <w:bookmarkStart w:id="5" w:name="_Hlk97706622"/>
      <w:r w:rsidRPr="00EC6A75">
        <w:rPr>
          <w:rFonts w:ascii="Times New Roman" w:eastAsia="Times New Roman" w:hAnsi="Times New Roman"/>
          <w:bCs/>
          <w:sz w:val="24"/>
          <w:szCs w:val="24"/>
        </w:rPr>
        <w:t xml:space="preserve">ar kadastra numuru </w:t>
      </w:r>
      <w:bookmarkEnd w:id="5"/>
      <w:r w:rsidR="005A494D">
        <w:rPr>
          <w:rFonts w:ascii="Times New Roman" w:eastAsia="Times New Roman" w:hAnsi="Times New Roman"/>
          <w:bCs/>
          <w:sz w:val="24"/>
          <w:szCs w:val="24"/>
        </w:rPr>
        <w:t>687800</w:t>
      </w:r>
      <w:r w:rsidR="008006E3">
        <w:rPr>
          <w:rFonts w:ascii="Times New Roman" w:eastAsia="Times New Roman" w:hAnsi="Times New Roman"/>
          <w:bCs/>
          <w:sz w:val="24"/>
          <w:szCs w:val="24"/>
        </w:rPr>
        <w:t>10022</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5A494D">
        <w:rPr>
          <w:rFonts w:ascii="Times New Roman" w:eastAsia="Times New Roman" w:hAnsi="Times New Roman"/>
          <w:bCs/>
          <w:sz w:val="24"/>
          <w:szCs w:val="24"/>
        </w:rPr>
        <w:t>7</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8006E3">
        <w:rPr>
          <w:rFonts w:ascii="Times New Roman" w:eastAsia="Times New Roman" w:hAnsi="Times New Roman"/>
          <w:bCs/>
          <w:sz w:val="24"/>
          <w:szCs w:val="24"/>
        </w:rPr>
        <w:t>10</w:t>
      </w:r>
      <w:r w:rsidR="00416C1C" w:rsidRPr="00416C1C">
        <w:rPr>
          <w:rFonts w:ascii="Times New Roman" w:eastAsia="Times New Roman" w:hAnsi="Times New Roman"/>
          <w:bCs/>
          <w:sz w:val="24"/>
          <w:szCs w:val="24"/>
        </w:rPr>
        <w:t>.00</w:t>
      </w:r>
      <w:r w:rsidR="007B1122">
        <w:rPr>
          <w:rFonts w:ascii="Times New Roman" w:eastAsia="Times New Roman" w:hAnsi="Times New Roman"/>
          <w:bCs/>
          <w:sz w:val="24"/>
          <w:szCs w:val="24"/>
        </w:rPr>
        <w:t>.</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8006E3" w:rsidRPr="008006E3">
        <w:rPr>
          <w:rFonts w:ascii="Times New Roman" w:hAnsi="Times New Roman"/>
          <w:sz w:val="24"/>
          <w:szCs w:val="24"/>
        </w:rPr>
        <w:t>“Žubītes”, Nirzas pagasts</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ind w:left="2160"/>
        <w:rPr>
          <w:rFonts w:ascii="Times New Roman" w:eastAsia="Times New Roman" w:hAnsi="Times New Roman"/>
          <w:sz w:val="24"/>
          <w:szCs w:val="24"/>
          <w:lang w:val="en-AU"/>
        </w:rPr>
      </w:pPr>
    </w:p>
    <w:p w:rsidR="00980D7F" w:rsidRPr="00EC6A75" w:rsidRDefault="00965A55"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simplePos x="0" y="0"/>
                <wp:positionH relativeFrom="column">
                  <wp:posOffset>0</wp:posOffset>
                </wp:positionH>
                <wp:positionV relativeFrom="paragraph">
                  <wp:posOffset>30480</wp:posOffset>
                </wp:positionV>
                <wp:extent cx="5983605" cy="0"/>
                <wp:effectExtent l="10160" t="12700" r="6985" b="635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EC5F8"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7B1122">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rsidR="00980D7F" w:rsidRPr="00EC6A75" w:rsidRDefault="00980D7F" w:rsidP="00980D7F">
      <w:pPr>
        <w:spacing w:after="0"/>
        <w:ind w:left="216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65A55"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simplePos x="0" y="0"/>
                <wp:positionH relativeFrom="column">
                  <wp:posOffset>0</wp:posOffset>
                </wp:positionH>
                <wp:positionV relativeFrom="paragraph">
                  <wp:posOffset>22860</wp:posOffset>
                </wp:positionV>
                <wp:extent cx="5935345" cy="0"/>
                <wp:effectExtent l="10160" t="6985" r="7620" b="12065"/>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6D690"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65A55"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simplePos x="0" y="0"/>
                <wp:positionH relativeFrom="column">
                  <wp:posOffset>-6350</wp:posOffset>
                </wp:positionH>
                <wp:positionV relativeFrom="paragraph">
                  <wp:posOffset>15240</wp:posOffset>
                </wp:positionV>
                <wp:extent cx="5941695" cy="0"/>
                <wp:effectExtent l="13335" t="10795" r="7620" b="825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1532B"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65A55"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simplePos x="0" y="0"/>
                <wp:positionH relativeFrom="column">
                  <wp:posOffset>0</wp:posOffset>
                </wp:positionH>
                <wp:positionV relativeFrom="paragraph">
                  <wp:posOffset>22860</wp:posOffset>
                </wp:positionV>
                <wp:extent cx="5916295" cy="0"/>
                <wp:effectExtent l="10160" t="6985" r="7620" b="12065"/>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40E2"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Default="00965A55"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simplePos x="0" y="0"/>
                <wp:positionH relativeFrom="column">
                  <wp:posOffset>0</wp:posOffset>
                </wp:positionH>
                <wp:positionV relativeFrom="paragraph">
                  <wp:posOffset>30480</wp:posOffset>
                </wp:positionV>
                <wp:extent cx="5916295" cy="0"/>
                <wp:effectExtent l="10160" t="6985" r="7620" b="12065"/>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3236F"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rsidR="00306F4B" w:rsidRDefault="00306F4B" w:rsidP="00980D7F">
      <w:pPr>
        <w:spacing w:after="0"/>
        <w:ind w:left="2160"/>
        <w:rPr>
          <w:rFonts w:ascii="Times New Roman" w:eastAsia="Times New Roman" w:hAnsi="Times New Roman"/>
          <w:sz w:val="24"/>
          <w:szCs w:val="24"/>
          <w:lang w:val="en-AU"/>
        </w:rPr>
      </w:pPr>
    </w:p>
    <w:p w:rsidR="00E6543F" w:rsidRPr="00E6543F" w:rsidRDefault="00E6543F" w:rsidP="00E6543F">
      <w:pPr>
        <w:spacing w:after="0"/>
        <w:rPr>
          <w:rFonts w:ascii="Times New Roman" w:eastAsia="Times New Roman" w:hAnsi="Times New Roman"/>
          <w:sz w:val="24"/>
          <w:szCs w:val="24"/>
          <w:lang w:val="en-AU"/>
        </w:rPr>
      </w:pPr>
      <w:r w:rsidRPr="00E6543F">
        <w:rPr>
          <w:rFonts w:ascii="Times New Roman" w:eastAsia="Times New Roman" w:hAnsi="Times New Roman"/>
          <w:sz w:val="24"/>
          <w:szCs w:val="24"/>
          <w:lang w:val="en-AU"/>
        </w:rPr>
        <w:t xml:space="preserve"> </w:t>
      </w:r>
      <w:r w:rsidRPr="00E6543F">
        <w:rPr>
          <w:rFonts w:ascii="Times New Roman" w:eastAsia="Times New Roman" w:hAnsi="Times New Roman"/>
          <w:sz w:val="28"/>
          <w:szCs w:val="28"/>
          <w:lang w:val="en-AU"/>
        </w:rPr>
        <w:t xml:space="preserve"> </w:t>
      </w:r>
      <w:r w:rsidRPr="00E6543F">
        <w:rPr>
          <w:rFonts w:ascii="Symbol" w:eastAsia="Times New Roman" w:hAnsi="Symbol"/>
          <w:sz w:val="28"/>
          <w:szCs w:val="28"/>
          <w:lang w:val="en-AU"/>
        </w:rPr>
        <w:sym w:font="Symbol" w:char="F07F"/>
      </w:r>
      <w:r w:rsidRPr="00E6543F">
        <w:rPr>
          <w:rFonts w:ascii="Times New Roman" w:eastAsia="Times New Roman" w:hAnsi="Times New Roman"/>
          <w:sz w:val="24"/>
          <w:szCs w:val="24"/>
          <w:lang w:val="en-AU"/>
        </w:rPr>
        <w:t xml:space="preserve">   Izmantoju pirpirkuma tiesības, </w:t>
      </w:r>
      <w:r w:rsidRPr="00E6543F">
        <w:rPr>
          <w:rFonts w:ascii="Times New Roman" w:eastAsia="Times New Roman" w:hAnsi="Times New Roman"/>
          <w:sz w:val="24"/>
          <w:szCs w:val="24"/>
          <w:lang w:eastAsia="lv-LV"/>
        </w:rPr>
        <w:t>pamatojoties uz Publiskās personas mantas atsavināšanas likuma 4.panta ceturto daļu un14.</w:t>
      </w:r>
      <w:r w:rsidRPr="00E6543F">
        <w:rPr>
          <w:rFonts w:ascii="Times New Roman" w:eastAsia="Times New Roman" w:hAnsi="Times New Roman"/>
          <w:sz w:val="24"/>
          <w:szCs w:val="24"/>
          <w:vertAlign w:val="superscript"/>
          <w:lang w:eastAsia="lv-LV"/>
        </w:rPr>
        <w:t xml:space="preserve"> </w:t>
      </w:r>
      <w:r w:rsidRPr="00E6543F">
        <w:rPr>
          <w:rFonts w:ascii="Times New Roman" w:eastAsia="Times New Roman" w:hAnsi="Times New Roman"/>
          <w:sz w:val="24"/>
          <w:szCs w:val="24"/>
          <w:lang w:eastAsia="lv-LV"/>
        </w:rPr>
        <w:t>pantu (atzīmē tās personas, kam ir pirmpirkuma tiesības).</w:t>
      </w:r>
    </w:p>
    <w:p w:rsidR="00306F4B" w:rsidRDefault="00306F4B" w:rsidP="00980D7F">
      <w:pPr>
        <w:spacing w:after="0"/>
        <w:rPr>
          <w:rFonts w:ascii="Times New Roman" w:eastAsia="Times New Roman" w:hAnsi="Times New Roman"/>
          <w:sz w:val="24"/>
          <w:szCs w:val="24"/>
          <w:lang w:val="en-AU"/>
        </w:rPr>
      </w:pPr>
    </w:p>
    <w:p w:rsidR="00E6543F" w:rsidRDefault="00E6543F" w:rsidP="00980D7F">
      <w:pPr>
        <w:spacing w:after="0"/>
        <w:rPr>
          <w:rFonts w:ascii="Times New Roman" w:eastAsia="Times New Roman" w:hAnsi="Times New Roman"/>
          <w:sz w:val="24"/>
          <w:szCs w:val="24"/>
          <w:lang w:val="en-AU"/>
        </w:rPr>
      </w:pPr>
    </w:p>
    <w:p w:rsidR="00E6543F" w:rsidRDefault="00E6543F" w:rsidP="00980D7F">
      <w:pPr>
        <w:spacing w:after="0"/>
        <w:rPr>
          <w:rFonts w:ascii="Times New Roman" w:eastAsia="Times New Roman" w:hAnsi="Times New Roman"/>
          <w:sz w:val="24"/>
          <w:szCs w:val="24"/>
          <w:lang w:val="en-AU"/>
        </w:rPr>
      </w:pPr>
    </w:p>
    <w:p w:rsidR="00E6543F" w:rsidRDefault="00E6543F" w:rsidP="00980D7F">
      <w:pPr>
        <w:spacing w:after="0"/>
        <w:rPr>
          <w:rFonts w:ascii="Times New Roman" w:eastAsia="Times New Roman" w:hAnsi="Times New Roman"/>
          <w:sz w:val="24"/>
          <w:szCs w:val="24"/>
          <w:lang w:val="en-AU"/>
        </w:rPr>
      </w:pPr>
    </w:p>
    <w:p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rsidR="00980D7F" w:rsidRPr="00EC6A75" w:rsidRDefault="00980D7F" w:rsidP="00980D7F">
      <w:pPr>
        <w:spacing w:after="0"/>
        <w:jc w:val="right"/>
        <w:rPr>
          <w:rFonts w:ascii="RimGaramond" w:eastAsia="Times New Roman" w:hAnsi="RimGaramond"/>
          <w:sz w:val="24"/>
          <w:szCs w:val="24"/>
          <w:lang w:val="en-AU"/>
        </w:rPr>
      </w:pPr>
    </w:p>
    <w:p w:rsidR="00980D7F" w:rsidRDefault="00980D7F"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2C7F0A"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rsidR="00980D7F" w:rsidRPr="00EC6A75" w:rsidRDefault="002C7F0A" w:rsidP="00980D7F">
      <w:pPr>
        <w:spacing w:after="0"/>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8006E3" w:rsidRPr="008006E3">
        <w:rPr>
          <w:rFonts w:ascii="Times New Roman" w:hAnsi="Times New Roman"/>
          <w:sz w:val="24"/>
          <w:szCs w:val="24"/>
        </w:rPr>
        <w:t>“Žubītes”, Nirzas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rsidR="00980D7F"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rsidR="00BE6599" w:rsidRDefault="00BE6599" w:rsidP="00980D7F">
      <w:pPr>
        <w:spacing w:after="0"/>
        <w:jc w:val="right"/>
        <w:rPr>
          <w:rFonts w:ascii="RimGaramond" w:eastAsia="Times New Roman" w:hAnsi="RimGaramond"/>
          <w:sz w:val="24"/>
          <w:szCs w:val="24"/>
          <w:lang w:val="en-AU"/>
        </w:rPr>
      </w:pPr>
    </w:p>
    <w:p w:rsidR="00BE6599" w:rsidRPr="00EC6A75" w:rsidRDefault="00BE6599" w:rsidP="00980D7F">
      <w:pPr>
        <w:spacing w:after="0"/>
        <w:jc w:val="right"/>
        <w:rPr>
          <w:rFonts w:ascii="RimGaramond" w:eastAsia="Times New Roman" w:hAnsi="RimGaramond"/>
          <w:sz w:val="24"/>
          <w:szCs w:val="24"/>
          <w:lang w:val="en-AU"/>
        </w:rPr>
      </w:pPr>
    </w:p>
    <w:p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rsidR="00980D7F" w:rsidRPr="00EC6A75" w:rsidRDefault="00980D7F" w:rsidP="00980D7F">
      <w:pPr>
        <w:spacing w:after="0" w:line="360" w:lineRule="auto"/>
        <w:jc w:val="center"/>
        <w:rPr>
          <w:rFonts w:ascii="RimGaramond" w:eastAsia="Times New Roman" w:hAnsi="RimGaramond"/>
          <w:b/>
          <w:bCs/>
          <w:sz w:val="24"/>
          <w:szCs w:val="24"/>
          <w:lang w:val="en-AU"/>
        </w:rPr>
      </w:pPr>
    </w:p>
    <w:p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rsidR="00820D4C" w:rsidRPr="00EC6A75" w:rsidRDefault="00820D4C" w:rsidP="00980D7F">
      <w:pPr>
        <w:spacing w:after="0" w:line="360" w:lineRule="auto"/>
        <w:rPr>
          <w:rFonts w:ascii="RimGaramond" w:eastAsia="Times New Roman" w:hAnsi="RimGaramond"/>
          <w:sz w:val="24"/>
          <w:szCs w:val="24"/>
          <w:lang w:val="en-AU"/>
        </w:rPr>
      </w:pPr>
    </w:p>
    <w:p w:rsidR="00980D7F" w:rsidRPr="00EC6A75" w:rsidRDefault="00965A55"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simplePos x="0" y="0"/>
                <wp:positionH relativeFrom="column">
                  <wp:posOffset>0</wp:posOffset>
                </wp:positionH>
                <wp:positionV relativeFrom="paragraph">
                  <wp:posOffset>30480</wp:posOffset>
                </wp:positionV>
                <wp:extent cx="5600700" cy="0"/>
                <wp:effectExtent l="10160" t="13335" r="8890" b="5715"/>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DEAA0"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rsidR="00980D7F" w:rsidRPr="00EC6A75" w:rsidRDefault="00965A55"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simplePos x="0" y="0"/>
                <wp:positionH relativeFrom="column">
                  <wp:posOffset>0</wp:posOffset>
                </wp:positionH>
                <wp:positionV relativeFrom="paragraph">
                  <wp:posOffset>22860</wp:posOffset>
                </wp:positionV>
                <wp:extent cx="5600700" cy="0"/>
                <wp:effectExtent l="10160" t="11430" r="8890" b="762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71F48"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rsidR="00980D7F" w:rsidRPr="00EC6A75" w:rsidRDefault="00965A55"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simplePos x="0" y="0"/>
                <wp:positionH relativeFrom="column">
                  <wp:posOffset>0</wp:posOffset>
                </wp:positionH>
                <wp:positionV relativeFrom="paragraph">
                  <wp:posOffset>15240</wp:posOffset>
                </wp:positionV>
                <wp:extent cx="5600700" cy="0"/>
                <wp:effectExtent l="10160" t="9525" r="8890" b="9525"/>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02002"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rsidR="00980D7F" w:rsidRPr="00EC6A75" w:rsidRDefault="00965A55"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simplePos x="0" y="0"/>
                <wp:positionH relativeFrom="column">
                  <wp:posOffset>0</wp:posOffset>
                </wp:positionH>
                <wp:positionV relativeFrom="paragraph">
                  <wp:posOffset>181610</wp:posOffset>
                </wp:positionV>
                <wp:extent cx="5600700" cy="0"/>
                <wp:effectExtent l="10160" t="6350" r="8890" b="1270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5D656"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rsidR="00980D7F" w:rsidRPr="00EC6A75" w:rsidRDefault="00965A55"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simplePos x="0" y="0"/>
                <wp:positionH relativeFrom="column">
                  <wp:posOffset>0</wp:posOffset>
                </wp:positionH>
                <wp:positionV relativeFrom="paragraph">
                  <wp:posOffset>99060</wp:posOffset>
                </wp:positionV>
                <wp:extent cx="5600700" cy="0"/>
                <wp:effectExtent l="10160" t="5715" r="8890" b="1333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F312"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rsidR="00980D7F" w:rsidRPr="00EC6A75" w:rsidRDefault="00965A55"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simplePos x="0" y="0"/>
                <wp:positionH relativeFrom="column">
                  <wp:posOffset>0</wp:posOffset>
                </wp:positionH>
                <wp:positionV relativeFrom="paragraph">
                  <wp:posOffset>91440</wp:posOffset>
                </wp:positionV>
                <wp:extent cx="5600700" cy="0"/>
                <wp:effectExtent l="10160" t="12700" r="8890" b="63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BBEEF"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rsidR="00980D7F" w:rsidRPr="00965A55" w:rsidRDefault="00980D7F" w:rsidP="007B1122">
      <w:pPr>
        <w:spacing w:after="0"/>
        <w:ind w:right="566"/>
        <w:jc w:val="both"/>
        <w:rPr>
          <w:rFonts w:ascii="RimGaramond" w:eastAsia="Times New Roman" w:hAnsi="RimGaramond"/>
          <w:b/>
          <w:bCs/>
          <w:sz w:val="24"/>
          <w:szCs w:val="24"/>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8006E3">
        <w:rPr>
          <w:rFonts w:ascii="RimGaramond" w:eastAsia="Times New Roman" w:hAnsi="RimGaramond"/>
          <w:b/>
          <w:bCs/>
          <w:sz w:val="24"/>
          <w:szCs w:val="24"/>
          <w:lang w:val="en-AU"/>
        </w:rPr>
        <w:t>651</w:t>
      </w:r>
      <w:r w:rsidR="006721F5">
        <w:rPr>
          <w:rFonts w:ascii="RimGaramond" w:eastAsia="Times New Roman" w:hAnsi="RimGaramond"/>
          <w:b/>
          <w:bCs/>
          <w:sz w:val="24"/>
          <w:szCs w:val="24"/>
          <w:lang w:val="en-AU"/>
        </w:rPr>
        <w:t>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8006E3">
        <w:rPr>
          <w:rFonts w:ascii="RimGaramond" w:eastAsia="Times New Roman" w:hAnsi="RimGaramond"/>
          <w:bCs/>
          <w:sz w:val="24"/>
          <w:szCs w:val="24"/>
          <w:lang w:val="en-AU"/>
        </w:rPr>
        <w:t>seši tūkstoši pieci</w:t>
      </w:r>
      <w:r w:rsidR="006721F5">
        <w:rPr>
          <w:rFonts w:ascii="RimGaramond" w:eastAsia="Times New Roman" w:hAnsi="RimGaramond"/>
          <w:bCs/>
          <w:sz w:val="24"/>
          <w:szCs w:val="24"/>
          <w:lang w:val="en-AU"/>
        </w:rPr>
        <w:t xml:space="preserve"> simt</w:t>
      </w:r>
      <w:r w:rsidR="005A494D">
        <w:rPr>
          <w:rFonts w:ascii="RimGaramond" w:eastAsia="Times New Roman" w:hAnsi="RimGaramond"/>
          <w:bCs/>
          <w:sz w:val="24"/>
          <w:szCs w:val="24"/>
          <w:lang w:val="en-AU"/>
        </w:rPr>
        <w:t>i</w:t>
      </w:r>
      <w:r w:rsidR="006721F5">
        <w:rPr>
          <w:rFonts w:ascii="RimGaramond" w:eastAsia="Times New Roman" w:hAnsi="RimGaramond"/>
          <w:bCs/>
          <w:sz w:val="24"/>
          <w:szCs w:val="24"/>
          <w:lang w:val="en-AU"/>
        </w:rPr>
        <w:t xml:space="preserve"> </w:t>
      </w:r>
      <w:r w:rsidR="008006E3">
        <w:rPr>
          <w:rFonts w:ascii="RimGaramond" w:eastAsia="Times New Roman" w:hAnsi="RimGaramond"/>
          <w:bCs/>
          <w:sz w:val="24"/>
          <w:szCs w:val="24"/>
          <w:lang w:val="en-AU"/>
        </w:rPr>
        <w:t>d</w:t>
      </w:r>
      <w:r w:rsidR="006721F5">
        <w:rPr>
          <w:rFonts w:ascii="RimGaramond" w:eastAsia="Times New Roman" w:hAnsi="RimGaramond"/>
          <w:bCs/>
          <w:sz w:val="24"/>
          <w:szCs w:val="24"/>
          <w:lang w:val="en-AU"/>
        </w:rPr>
        <w:t>esmit</w:t>
      </w:r>
      <w:r w:rsidR="00E86CF5">
        <w:rPr>
          <w:rFonts w:ascii="RimGaramond" w:eastAsia="Times New Roman" w:hAnsi="RimGaramond"/>
          <w:bCs/>
          <w:sz w:val="24"/>
          <w:szCs w:val="24"/>
          <w:lang w:val="en-AU"/>
        </w:rPr>
        <w:t xml:space="preserve">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maksu </w:t>
      </w:r>
      <w:r w:rsidR="00E93016">
        <w:rPr>
          <w:rFonts w:ascii="RimGaramond" w:hAnsi="RimGaramond"/>
          <w:bCs/>
          <w:lang w:val="en-AU"/>
        </w:rPr>
        <w:t xml:space="preserve"> EUR 20,00 (divdesmit euro 00 centi)</w:t>
      </w:r>
      <w:r w:rsidRPr="00EC6A75">
        <w:rPr>
          <w:rFonts w:ascii="RimGaramond" w:eastAsia="Times New Roman" w:hAnsi="RimGaramond"/>
          <w:bCs/>
          <w:sz w:val="24"/>
          <w:szCs w:val="24"/>
          <w:lang w:val="en-AU"/>
        </w:rPr>
        <w:t xml:space="preserve"> </w:t>
      </w:r>
      <w:r w:rsidRPr="00EC6A75">
        <w:rPr>
          <w:rFonts w:ascii="RimGaramond" w:eastAsia="Times New Roman" w:hAnsi="RimGaramond"/>
          <w:bCs/>
          <w:sz w:val="24"/>
          <w:szCs w:val="24"/>
          <w:lang w:val="en-AU" w:eastAsia="ru-RU"/>
        </w:rPr>
        <w:t xml:space="preserve">un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5A494D">
        <w:rPr>
          <w:rFonts w:ascii="RimGaramond" w:eastAsia="Times New Roman" w:hAnsi="RimGaramond"/>
          <w:sz w:val="24"/>
          <w:szCs w:val="24"/>
        </w:rPr>
        <w:t>7</w:t>
      </w:r>
      <w:r w:rsidR="00416C1C" w:rsidRPr="00416C1C">
        <w:rPr>
          <w:rFonts w:ascii="RimGaramond" w:eastAsia="Times New Roman" w:hAnsi="RimGaramond"/>
          <w:sz w:val="24"/>
          <w:szCs w:val="24"/>
        </w:rPr>
        <w:t>.</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8006E3">
        <w:rPr>
          <w:rFonts w:ascii="RimGaramond" w:eastAsia="Times New Roman" w:hAnsi="RimGaramond"/>
          <w:sz w:val="24"/>
          <w:szCs w:val="24"/>
        </w:rPr>
        <w:t>10</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965A55">
        <w:rPr>
          <w:rFonts w:ascii="RimGaramond" w:eastAsia="Times New Roman" w:hAnsi="RimGaramond"/>
          <w:b/>
          <w:sz w:val="24"/>
          <w:szCs w:val="24"/>
          <w:lang w:eastAsia="ru-RU"/>
        </w:rPr>
        <w:t xml:space="preserve">Ludzas novada pašvaldībā, Raiņa iela 16 </w:t>
      </w:r>
      <w:r w:rsidRPr="00965A55">
        <w:rPr>
          <w:rFonts w:ascii="RimGaramond" w:eastAsia="Times New Roman" w:hAnsi="RimGaramond"/>
          <w:bCs/>
          <w:sz w:val="24"/>
          <w:szCs w:val="24"/>
          <w:lang w:eastAsia="ru-RU"/>
        </w:rPr>
        <w:t>(3. stāvs, zālē),</w:t>
      </w:r>
      <w:r w:rsidRPr="00965A55">
        <w:rPr>
          <w:rFonts w:ascii="RimGaramond" w:eastAsia="Times New Roman" w:hAnsi="RimGaramond"/>
          <w:b/>
          <w:sz w:val="24"/>
          <w:szCs w:val="24"/>
          <w:lang w:eastAsia="ru-RU"/>
        </w:rPr>
        <w:t xml:space="preserve"> Ludz</w:t>
      </w:r>
      <w:r w:rsidR="00BE6599" w:rsidRPr="00965A55">
        <w:rPr>
          <w:rFonts w:ascii="RimGaramond" w:eastAsia="Times New Roman" w:hAnsi="RimGaramond"/>
          <w:b/>
          <w:sz w:val="24"/>
          <w:szCs w:val="24"/>
          <w:lang w:eastAsia="ru-RU"/>
        </w:rPr>
        <w:t>a,</w:t>
      </w:r>
      <w:r w:rsidRPr="00965A55">
        <w:rPr>
          <w:rFonts w:ascii="RimGaramond" w:eastAsia="Times New Roman" w:hAnsi="RimGaramond"/>
          <w:b/>
          <w:sz w:val="24"/>
          <w:szCs w:val="24"/>
          <w:lang w:eastAsia="ru-RU"/>
        </w:rPr>
        <w:t xml:space="preserve"> Ludzas novads</w:t>
      </w:r>
      <w:r w:rsidRPr="00965A55">
        <w:rPr>
          <w:rFonts w:ascii="RimGaramond" w:eastAsia="Times New Roman" w:hAnsi="RimGaramond"/>
          <w:bCs/>
          <w:sz w:val="24"/>
          <w:szCs w:val="24"/>
          <w:lang w:eastAsia="ru-RU"/>
        </w:rPr>
        <w:t xml:space="preserve">, un kurā tiks atsavināts </w:t>
      </w:r>
      <w:r w:rsidRPr="00965A55">
        <w:rPr>
          <w:rFonts w:ascii="RimGaramond" w:eastAsia="Times New Roman" w:hAnsi="RimGaramond"/>
          <w:bCs/>
          <w:sz w:val="24"/>
          <w:szCs w:val="24"/>
        </w:rPr>
        <w:t xml:space="preserve">Ludzas novada pašvaldībai piederošs nekustamais īpašums </w:t>
      </w:r>
      <w:r w:rsidR="008006E3" w:rsidRPr="00965A55">
        <w:rPr>
          <w:rFonts w:ascii="RimGaramond" w:eastAsia="Times New Roman" w:hAnsi="RimGaramond"/>
          <w:b/>
          <w:bCs/>
          <w:sz w:val="24"/>
          <w:szCs w:val="24"/>
        </w:rPr>
        <w:t>“Žubītes”, Nirzas pagasts</w:t>
      </w:r>
      <w:r w:rsidR="0015618C" w:rsidRPr="00965A55">
        <w:rPr>
          <w:rFonts w:ascii="RimGaramond" w:eastAsia="Times New Roman" w:hAnsi="RimGaramond"/>
          <w:b/>
          <w:bCs/>
          <w:sz w:val="24"/>
          <w:szCs w:val="24"/>
        </w:rPr>
        <w:t>,</w:t>
      </w:r>
      <w:r w:rsidR="00E32DDE" w:rsidRPr="00965A55">
        <w:rPr>
          <w:rFonts w:ascii="RimGaramond" w:eastAsia="Times New Roman" w:hAnsi="RimGaramond"/>
          <w:b/>
          <w:bCs/>
          <w:sz w:val="24"/>
          <w:szCs w:val="24"/>
        </w:rPr>
        <w:t xml:space="preserve"> Ludzas novads</w:t>
      </w:r>
      <w:r w:rsidR="00C2448A" w:rsidRPr="00965A55">
        <w:rPr>
          <w:rFonts w:ascii="RimGaramond" w:eastAsia="Times New Roman" w:hAnsi="RimGaramond"/>
          <w:b/>
          <w:bCs/>
          <w:sz w:val="24"/>
          <w:szCs w:val="24"/>
        </w:rPr>
        <w:t xml:space="preserve"> </w:t>
      </w:r>
      <w:r w:rsidR="00C2448A" w:rsidRPr="00EC6A75">
        <w:rPr>
          <w:rFonts w:ascii="Times New Roman" w:eastAsia="Times New Roman" w:hAnsi="Times New Roman"/>
          <w:bCs/>
          <w:sz w:val="24"/>
          <w:szCs w:val="24"/>
        </w:rPr>
        <w:t xml:space="preserve">ar kadastra numuru </w:t>
      </w:r>
      <w:r w:rsidR="005A494D">
        <w:rPr>
          <w:rFonts w:ascii="Times New Roman" w:eastAsia="Times New Roman" w:hAnsi="Times New Roman"/>
          <w:bCs/>
          <w:sz w:val="24"/>
          <w:szCs w:val="24"/>
        </w:rPr>
        <w:t>687800</w:t>
      </w:r>
      <w:r w:rsidR="008006E3">
        <w:rPr>
          <w:rFonts w:ascii="Times New Roman" w:eastAsia="Times New Roman" w:hAnsi="Times New Roman"/>
          <w:bCs/>
          <w:sz w:val="24"/>
          <w:szCs w:val="24"/>
        </w:rPr>
        <w:t>10022</w:t>
      </w:r>
      <w:r w:rsidRPr="00965A55">
        <w:rPr>
          <w:rFonts w:ascii="RimGaramond" w:eastAsia="Times New Roman" w:hAnsi="RimGaramond"/>
          <w:b/>
          <w:bCs/>
          <w:sz w:val="24"/>
          <w:szCs w:val="24"/>
        </w:rPr>
        <w:t>.</w:t>
      </w:r>
    </w:p>
    <w:p w:rsidR="00980D7F" w:rsidRPr="00EC6A75" w:rsidRDefault="00980D7F" w:rsidP="007B1122">
      <w:pPr>
        <w:spacing w:after="0"/>
        <w:ind w:right="566"/>
        <w:jc w:val="both"/>
        <w:rPr>
          <w:rFonts w:ascii="Times New Roman" w:hAnsi="Times New Roman"/>
          <w:b/>
          <w:bCs/>
          <w:color w:val="FF0000"/>
          <w:sz w:val="24"/>
          <w:szCs w:val="24"/>
          <w:lang w:eastAsia="lv-LV"/>
        </w:rPr>
      </w:pPr>
      <w:r w:rsidRPr="00965A55">
        <w:rPr>
          <w:rFonts w:ascii="RimGaramond" w:eastAsia="Times New Roman" w:hAnsi="RimGaramond"/>
          <w:b/>
          <w:bCs/>
          <w:sz w:val="24"/>
          <w:szCs w:val="24"/>
        </w:rPr>
        <w:t xml:space="preserve">        </w:t>
      </w:r>
      <w:r w:rsidRPr="00965A55">
        <w:rPr>
          <w:rFonts w:ascii="RimGaramond" w:eastAsia="Times New Roman" w:hAnsi="RimGaramond"/>
          <w:bCs/>
          <w:sz w:val="24"/>
          <w:szCs w:val="24"/>
          <w:lang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8006E3">
        <w:rPr>
          <w:rFonts w:ascii="Times New Roman" w:hAnsi="Times New Roman"/>
          <w:b/>
          <w:sz w:val="24"/>
          <w:szCs w:val="24"/>
        </w:rPr>
        <w:t>651</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8006E3">
        <w:rPr>
          <w:rFonts w:ascii="Times New Roman" w:hAnsi="Times New Roman"/>
          <w:bCs/>
          <w:sz w:val="24"/>
          <w:szCs w:val="24"/>
        </w:rPr>
        <w:t>sešdesmit pieci tūkstoši viens simts</w:t>
      </w:r>
      <w:r w:rsidR="006721F5">
        <w:rPr>
          <w:rFonts w:ascii="Times New Roman" w:hAnsi="Times New Roman"/>
          <w:bCs/>
          <w:sz w:val="24"/>
          <w:szCs w:val="24"/>
        </w:rPr>
        <w:t xml:space="preserve">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rsidR="00980D7F" w:rsidRPr="00965A55" w:rsidRDefault="00980D7F" w:rsidP="00980D7F">
      <w:pPr>
        <w:spacing w:after="0"/>
        <w:jc w:val="both"/>
        <w:rPr>
          <w:rFonts w:ascii="RimGaramond" w:eastAsia="Times New Roman" w:hAnsi="RimGaramond"/>
          <w:bCs/>
          <w:sz w:val="24"/>
          <w:szCs w:val="24"/>
        </w:rPr>
      </w:pPr>
    </w:p>
    <w:p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rsidR="00980D7F" w:rsidRPr="00EC6A75" w:rsidRDefault="00980D7F" w:rsidP="00980D7F">
      <w:pPr>
        <w:spacing w:after="0" w:line="360" w:lineRule="auto"/>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p>
    <w:p w:rsidR="00980D7F" w:rsidRPr="00EC6A75" w:rsidRDefault="00980D7F" w:rsidP="00980D7F">
      <w:pPr>
        <w:spacing w:after="0"/>
        <w:ind w:firstLine="708"/>
        <w:jc w:val="both"/>
        <w:rPr>
          <w:rFonts w:ascii="Times New Roman" w:eastAsia="Times New Roman" w:hAnsi="Times New Roman"/>
          <w:sz w:val="24"/>
          <w:szCs w:val="24"/>
        </w:rPr>
      </w:pPr>
    </w:p>
    <w:p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p w:rsidR="00980D7F" w:rsidRPr="00A02A1E" w:rsidRDefault="00980D7F" w:rsidP="00867D11">
      <w:pPr>
        <w:jc w:val="both"/>
        <w:rPr>
          <w:rFonts w:ascii="Times New Roman" w:hAnsi="Times New Roman"/>
        </w:rPr>
      </w:pPr>
    </w:p>
    <w:sectPr w:rsidR="00980D7F" w:rsidRPr="00A02A1E" w:rsidSect="007B1122">
      <w:footerReference w:type="default" r:id="rId8"/>
      <w:footerReference w:type="first" r:id="rId9"/>
      <w:pgSz w:w="11906" w:h="16838"/>
      <w:pgMar w:top="720" w:right="113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AA2" w:rsidRDefault="003F4AA2">
      <w:pPr>
        <w:spacing w:after="0"/>
      </w:pPr>
      <w:r>
        <w:separator/>
      </w:r>
    </w:p>
  </w:endnote>
  <w:endnote w:type="continuationSeparator" w:id="0">
    <w:p w:rsidR="003F4AA2" w:rsidRDefault="003F4A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965A55" w:rsidRDefault="00000000" w:rsidP="00965A55">
    <w:pPr>
      <w:jc w:val="center"/>
      <w:rPr>
        <w:rFonts w:ascii="Times New Roman" w:hAnsi="Times New Roman"/>
      </w:rPr>
    </w:pPr>
    <w:r w:rsidRPr="00965A55">
      <w:rPr>
        <w:rFonts w:ascii="Times New Roman" w:hAnsi="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AA2" w:rsidRDefault="003F4AA2">
      <w:pPr>
        <w:spacing w:after="0"/>
      </w:pPr>
      <w:r>
        <w:separator/>
      </w:r>
    </w:p>
  </w:footnote>
  <w:footnote w:type="continuationSeparator" w:id="0">
    <w:p w:rsidR="003F4AA2" w:rsidRDefault="003F4A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6432299C"/>
    <w:lvl w:ilvl="0">
      <w:start w:val="1"/>
      <w:numFmt w:val="decimal"/>
      <w:lvlText w:val="%1."/>
      <w:lvlJc w:val="left"/>
      <w:pPr>
        <w:ind w:left="720" w:hanging="360"/>
      </w:pPr>
      <w:rPr>
        <w:rFonts w:ascii="Calibri" w:hAnsi="Calibri"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07245643">
    <w:abstractNumId w:val="7"/>
  </w:num>
  <w:num w:numId="2" w16cid:durableId="1478719738">
    <w:abstractNumId w:val="10"/>
  </w:num>
  <w:num w:numId="3" w16cid:durableId="1737244938">
    <w:abstractNumId w:val="27"/>
  </w:num>
  <w:num w:numId="4" w16cid:durableId="1891648958">
    <w:abstractNumId w:val="20"/>
  </w:num>
  <w:num w:numId="5" w16cid:durableId="1130628302">
    <w:abstractNumId w:val="21"/>
  </w:num>
  <w:num w:numId="6" w16cid:durableId="2103648519">
    <w:abstractNumId w:val="22"/>
  </w:num>
  <w:num w:numId="7" w16cid:durableId="1044139388">
    <w:abstractNumId w:val="5"/>
  </w:num>
  <w:num w:numId="8" w16cid:durableId="1707099550">
    <w:abstractNumId w:val="12"/>
  </w:num>
  <w:num w:numId="9" w16cid:durableId="2145656767">
    <w:abstractNumId w:val="23"/>
  </w:num>
  <w:num w:numId="10" w16cid:durableId="358822369">
    <w:abstractNumId w:val="9"/>
  </w:num>
  <w:num w:numId="11" w16cid:durableId="920718786">
    <w:abstractNumId w:val="17"/>
  </w:num>
  <w:num w:numId="12" w16cid:durableId="1849559052">
    <w:abstractNumId w:val="2"/>
  </w:num>
  <w:num w:numId="13" w16cid:durableId="1828550813">
    <w:abstractNumId w:val="11"/>
  </w:num>
  <w:num w:numId="14" w16cid:durableId="1857690465">
    <w:abstractNumId w:val="18"/>
  </w:num>
  <w:num w:numId="15" w16cid:durableId="543903970">
    <w:abstractNumId w:val="4"/>
  </w:num>
  <w:num w:numId="16" w16cid:durableId="1186938879">
    <w:abstractNumId w:val="8"/>
  </w:num>
  <w:num w:numId="17" w16cid:durableId="1404374157">
    <w:abstractNumId w:val="3"/>
  </w:num>
  <w:num w:numId="18" w16cid:durableId="1089891285">
    <w:abstractNumId w:val="0"/>
  </w:num>
  <w:num w:numId="19" w16cid:durableId="572550902">
    <w:abstractNumId w:val="16"/>
  </w:num>
  <w:num w:numId="20" w16cid:durableId="358513194">
    <w:abstractNumId w:val="25"/>
  </w:num>
  <w:num w:numId="21" w16cid:durableId="1614629795">
    <w:abstractNumId w:val="1"/>
  </w:num>
  <w:num w:numId="22" w16cid:durableId="1913466657">
    <w:abstractNumId w:val="24"/>
  </w:num>
  <w:num w:numId="23" w16cid:durableId="808209306">
    <w:abstractNumId w:val="14"/>
  </w:num>
  <w:num w:numId="24" w16cid:durableId="455411837">
    <w:abstractNumId w:val="15"/>
  </w:num>
  <w:num w:numId="25" w16cid:durableId="1179389448">
    <w:abstractNumId w:val="19"/>
  </w:num>
  <w:num w:numId="26" w16cid:durableId="182595731">
    <w:abstractNumId w:val="13"/>
  </w:num>
  <w:num w:numId="27" w16cid:durableId="1021127321">
    <w:abstractNumId w:val="6"/>
  </w:num>
  <w:num w:numId="28" w16cid:durableId="1609459116">
    <w:abstractNumId w:val="29"/>
  </w:num>
  <w:num w:numId="29" w16cid:durableId="1388456227">
    <w:abstractNumId w:val="26"/>
  </w:num>
  <w:num w:numId="30" w16cid:durableId="14017134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506CF"/>
    <w:rsid w:val="00055EC4"/>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D"/>
    <w:rsid w:val="000B6CBF"/>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669BE"/>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167B"/>
    <w:rsid w:val="001C2DB7"/>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61B20"/>
    <w:rsid w:val="0026790D"/>
    <w:rsid w:val="00273847"/>
    <w:rsid w:val="00287C87"/>
    <w:rsid w:val="00292E77"/>
    <w:rsid w:val="002A01BD"/>
    <w:rsid w:val="002A4499"/>
    <w:rsid w:val="002B43CA"/>
    <w:rsid w:val="002B4E52"/>
    <w:rsid w:val="002C7F0A"/>
    <w:rsid w:val="002D2506"/>
    <w:rsid w:val="002E3F5A"/>
    <w:rsid w:val="002E4AD7"/>
    <w:rsid w:val="002F40EE"/>
    <w:rsid w:val="002F4174"/>
    <w:rsid w:val="00302AC7"/>
    <w:rsid w:val="00306F4B"/>
    <w:rsid w:val="00314589"/>
    <w:rsid w:val="0031484D"/>
    <w:rsid w:val="00332190"/>
    <w:rsid w:val="00340485"/>
    <w:rsid w:val="00344CBF"/>
    <w:rsid w:val="0035005F"/>
    <w:rsid w:val="00360C43"/>
    <w:rsid w:val="003617A4"/>
    <w:rsid w:val="003651EE"/>
    <w:rsid w:val="00366C85"/>
    <w:rsid w:val="0036704C"/>
    <w:rsid w:val="003717BB"/>
    <w:rsid w:val="00371C5B"/>
    <w:rsid w:val="003777BA"/>
    <w:rsid w:val="00377F0A"/>
    <w:rsid w:val="003853FB"/>
    <w:rsid w:val="0039016E"/>
    <w:rsid w:val="00391416"/>
    <w:rsid w:val="00393AC3"/>
    <w:rsid w:val="00394A6E"/>
    <w:rsid w:val="00396CCA"/>
    <w:rsid w:val="003A05A8"/>
    <w:rsid w:val="003A1D68"/>
    <w:rsid w:val="003A7C8F"/>
    <w:rsid w:val="003A7F2F"/>
    <w:rsid w:val="003B282B"/>
    <w:rsid w:val="003B3C62"/>
    <w:rsid w:val="003C6A84"/>
    <w:rsid w:val="003D2B7A"/>
    <w:rsid w:val="003D315E"/>
    <w:rsid w:val="003D33AA"/>
    <w:rsid w:val="003D5930"/>
    <w:rsid w:val="003F4204"/>
    <w:rsid w:val="003F490F"/>
    <w:rsid w:val="003F4AA2"/>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402"/>
    <w:rsid w:val="0059499F"/>
    <w:rsid w:val="00596C13"/>
    <w:rsid w:val="005A1FDB"/>
    <w:rsid w:val="005A494D"/>
    <w:rsid w:val="005A6C16"/>
    <w:rsid w:val="005B3172"/>
    <w:rsid w:val="005B444E"/>
    <w:rsid w:val="005B7C91"/>
    <w:rsid w:val="005C04F2"/>
    <w:rsid w:val="005C2BC9"/>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7ADA"/>
    <w:rsid w:val="006721F5"/>
    <w:rsid w:val="0068783E"/>
    <w:rsid w:val="00696007"/>
    <w:rsid w:val="006A13DB"/>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B1122"/>
    <w:rsid w:val="007B2CB5"/>
    <w:rsid w:val="007B351D"/>
    <w:rsid w:val="007B3B8E"/>
    <w:rsid w:val="007B45EB"/>
    <w:rsid w:val="007B6520"/>
    <w:rsid w:val="007C6910"/>
    <w:rsid w:val="007D03BB"/>
    <w:rsid w:val="007D73F6"/>
    <w:rsid w:val="007E219E"/>
    <w:rsid w:val="007E4896"/>
    <w:rsid w:val="007E4CE3"/>
    <w:rsid w:val="008006E3"/>
    <w:rsid w:val="00800EAE"/>
    <w:rsid w:val="00801A55"/>
    <w:rsid w:val="0080399D"/>
    <w:rsid w:val="008106B9"/>
    <w:rsid w:val="00816DCE"/>
    <w:rsid w:val="0081779A"/>
    <w:rsid w:val="00820D27"/>
    <w:rsid w:val="00820D4C"/>
    <w:rsid w:val="00824557"/>
    <w:rsid w:val="00845D35"/>
    <w:rsid w:val="00863EDB"/>
    <w:rsid w:val="00867D11"/>
    <w:rsid w:val="00870F52"/>
    <w:rsid w:val="00874AEA"/>
    <w:rsid w:val="0088003C"/>
    <w:rsid w:val="00890908"/>
    <w:rsid w:val="00891C29"/>
    <w:rsid w:val="008B27CE"/>
    <w:rsid w:val="008B46FF"/>
    <w:rsid w:val="008B6F77"/>
    <w:rsid w:val="008D2EE9"/>
    <w:rsid w:val="008D6CCD"/>
    <w:rsid w:val="008E51DA"/>
    <w:rsid w:val="008E7BF1"/>
    <w:rsid w:val="008F43C2"/>
    <w:rsid w:val="008F6D2D"/>
    <w:rsid w:val="00900FF7"/>
    <w:rsid w:val="00917545"/>
    <w:rsid w:val="00922996"/>
    <w:rsid w:val="00923039"/>
    <w:rsid w:val="009348AE"/>
    <w:rsid w:val="0094195E"/>
    <w:rsid w:val="00945E5E"/>
    <w:rsid w:val="009464F8"/>
    <w:rsid w:val="00950129"/>
    <w:rsid w:val="00950E98"/>
    <w:rsid w:val="00965A55"/>
    <w:rsid w:val="009713BE"/>
    <w:rsid w:val="00975A78"/>
    <w:rsid w:val="00980D7F"/>
    <w:rsid w:val="00996223"/>
    <w:rsid w:val="009B33D8"/>
    <w:rsid w:val="009B49FD"/>
    <w:rsid w:val="009B4EDB"/>
    <w:rsid w:val="009C071C"/>
    <w:rsid w:val="009C09A3"/>
    <w:rsid w:val="009C19B4"/>
    <w:rsid w:val="009C78D4"/>
    <w:rsid w:val="009D2515"/>
    <w:rsid w:val="009D3BF4"/>
    <w:rsid w:val="009D466F"/>
    <w:rsid w:val="009E3663"/>
    <w:rsid w:val="00A0286B"/>
    <w:rsid w:val="00A02A1E"/>
    <w:rsid w:val="00A1067D"/>
    <w:rsid w:val="00A26006"/>
    <w:rsid w:val="00A27024"/>
    <w:rsid w:val="00A27D27"/>
    <w:rsid w:val="00A303F8"/>
    <w:rsid w:val="00A36E4E"/>
    <w:rsid w:val="00A40CCB"/>
    <w:rsid w:val="00A468CB"/>
    <w:rsid w:val="00A50BC3"/>
    <w:rsid w:val="00A52E5D"/>
    <w:rsid w:val="00A53671"/>
    <w:rsid w:val="00A555FA"/>
    <w:rsid w:val="00A60BC6"/>
    <w:rsid w:val="00A6374A"/>
    <w:rsid w:val="00A915E1"/>
    <w:rsid w:val="00A91970"/>
    <w:rsid w:val="00A92726"/>
    <w:rsid w:val="00A92DD7"/>
    <w:rsid w:val="00A93C14"/>
    <w:rsid w:val="00AA27EF"/>
    <w:rsid w:val="00AA395E"/>
    <w:rsid w:val="00AA4E19"/>
    <w:rsid w:val="00AB2D6B"/>
    <w:rsid w:val="00AB6866"/>
    <w:rsid w:val="00AD7293"/>
    <w:rsid w:val="00AE1CF7"/>
    <w:rsid w:val="00AE6171"/>
    <w:rsid w:val="00AF46F7"/>
    <w:rsid w:val="00AF6661"/>
    <w:rsid w:val="00AF7AA7"/>
    <w:rsid w:val="00B042E1"/>
    <w:rsid w:val="00B04F16"/>
    <w:rsid w:val="00B06CE2"/>
    <w:rsid w:val="00B1042C"/>
    <w:rsid w:val="00B1563A"/>
    <w:rsid w:val="00B219F8"/>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7EB6"/>
    <w:rsid w:val="00BF029F"/>
    <w:rsid w:val="00BF48DA"/>
    <w:rsid w:val="00BF4BB2"/>
    <w:rsid w:val="00BF4DD9"/>
    <w:rsid w:val="00BF6797"/>
    <w:rsid w:val="00C008F2"/>
    <w:rsid w:val="00C03E2E"/>
    <w:rsid w:val="00C123B5"/>
    <w:rsid w:val="00C148DE"/>
    <w:rsid w:val="00C1755A"/>
    <w:rsid w:val="00C2448A"/>
    <w:rsid w:val="00C246D2"/>
    <w:rsid w:val="00C27BB5"/>
    <w:rsid w:val="00C30DCA"/>
    <w:rsid w:val="00C33689"/>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3004"/>
    <w:rsid w:val="00DE3850"/>
    <w:rsid w:val="00DE404E"/>
    <w:rsid w:val="00DF65EA"/>
    <w:rsid w:val="00E000FC"/>
    <w:rsid w:val="00E0626B"/>
    <w:rsid w:val="00E076DF"/>
    <w:rsid w:val="00E108E3"/>
    <w:rsid w:val="00E10AAA"/>
    <w:rsid w:val="00E13C01"/>
    <w:rsid w:val="00E20CFB"/>
    <w:rsid w:val="00E2252D"/>
    <w:rsid w:val="00E239A7"/>
    <w:rsid w:val="00E27014"/>
    <w:rsid w:val="00E32DDE"/>
    <w:rsid w:val="00E338B4"/>
    <w:rsid w:val="00E43266"/>
    <w:rsid w:val="00E6543F"/>
    <w:rsid w:val="00E75808"/>
    <w:rsid w:val="00E77CFE"/>
    <w:rsid w:val="00E814C0"/>
    <w:rsid w:val="00E85F0E"/>
    <w:rsid w:val="00E86CF5"/>
    <w:rsid w:val="00E93016"/>
    <w:rsid w:val="00EB0B1D"/>
    <w:rsid w:val="00EB27B0"/>
    <w:rsid w:val="00EB740F"/>
    <w:rsid w:val="00EC17CC"/>
    <w:rsid w:val="00EC2A70"/>
    <w:rsid w:val="00EC6A75"/>
    <w:rsid w:val="00ED0209"/>
    <w:rsid w:val="00EE2469"/>
    <w:rsid w:val="00EE6361"/>
    <w:rsid w:val="00EF4CC1"/>
    <w:rsid w:val="00F06BED"/>
    <w:rsid w:val="00F21EFF"/>
    <w:rsid w:val="00F222F4"/>
    <w:rsid w:val="00F248A7"/>
    <w:rsid w:val="00F252F9"/>
    <w:rsid w:val="00F40429"/>
    <w:rsid w:val="00F47DCB"/>
    <w:rsid w:val="00F57D5E"/>
    <w:rsid w:val="00F65BA6"/>
    <w:rsid w:val="00F66E15"/>
    <w:rsid w:val="00F831FB"/>
    <w:rsid w:val="00F836D5"/>
    <w:rsid w:val="00F85B8E"/>
    <w:rsid w:val="00F90A51"/>
    <w:rsid w:val="00F9550F"/>
    <w:rsid w:val="00FB6B80"/>
    <w:rsid w:val="00FD0C9F"/>
    <w:rsid w:val="00FE1979"/>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3E4356BF"/>
  <w15:chartTrackingRefBased/>
  <w15:docId w15:val="{847F6138-2AA0-40FA-95AC-B14B8A4B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Parasts"/>
    <w:qFormat/>
    <w:rsid w:val="00801A55"/>
    <w:pPr>
      <w:spacing w:after="200"/>
    </w:pPr>
    <w:rPr>
      <w:sz w:val="22"/>
      <w:szCs w:val="22"/>
      <w:lang w:eastAsia="en-US"/>
    </w:rPr>
  </w:style>
  <w:style w:type="paragraph" w:styleId="Virsraksts1">
    <w:name w:val="Virsraksts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Virsraksts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Virsraksts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Virsraksts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Virsraksts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Virsraksts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Noklusējuma rindkopas fonts"/>
    <w:uiPriority w:val="1"/>
    <w:unhideWhenUsed/>
  </w:style>
  <w:style w:type="table" w:default="1" w:styleId="Parastatabula">
    <w:name w:val="Parasta tabula"/>
    <w:uiPriority w:val="99"/>
    <w:semiHidden/>
    <w:unhideWhenUsed/>
    <w:qFormat/>
    <w:tblPr>
      <w:tblInd w:w="0" w:type="dxa"/>
      <w:tblCellMar>
        <w:top w:w="0" w:type="dxa"/>
        <w:left w:w="108" w:type="dxa"/>
        <w:bottom w:w="0" w:type="dxa"/>
        <w:right w:w="108" w:type="dxa"/>
      </w:tblCellMar>
    </w:tblPr>
  </w:style>
  <w:style w:type="numbering" w:default="1" w:styleId="Bezsaraksta">
    <w:name w:val="Bez saraksta"/>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Saraksta rindkopa"/>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Pamatteksts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Pamatteksts"/>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Parasts (tīmeklis)"/>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Pamatteksts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ipersaite"/>
    <w:uiPriority w:val="99"/>
    <w:unhideWhenUsed/>
    <w:rsid w:val="002D2506"/>
    <w:rPr>
      <w:color w:val="0000FF"/>
      <w:u w:val="single"/>
    </w:rPr>
  </w:style>
  <w:style w:type="table" w:styleId="Reatabula">
    <w:name w:val="Režģa tabula"/>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onteksts"/>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 w:type="character" w:styleId="UnresolvedMention">
    <w:name w:val="Unresolved Mention"/>
    <w:basedOn w:val="Noklusjumarindkopasfonts"/>
    <w:uiPriority w:val="99"/>
    <w:semiHidden/>
    <w:unhideWhenUsed/>
    <w:rsid w:val="00965A55"/>
    <w:rPr>
      <w:color w:val="605E5C"/>
      <w:shd w:val="clear" w:color="auto" w:fill="E1DFDD"/>
    </w:rPr>
  </w:style>
  <w:style w:type="paragraph" w:styleId="Header">
    <w:name w:val="header"/>
    <w:basedOn w:val="Parasts"/>
    <w:link w:val="HeaderChar"/>
    <w:uiPriority w:val="99"/>
    <w:unhideWhenUsed/>
    <w:rsid w:val="00965A55"/>
    <w:pPr>
      <w:tabs>
        <w:tab w:val="center" w:pos="4153"/>
        <w:tab w:val="right" w:pos="8306"/>
      </w:tabs>
    </w:pPr>
  </w:style>
  <w:style w:type="character" w:customStyle="1" w:styleId="HeaderChar">
    <w:name w:val="Header Char"/>
    <w:basedOn w:val="Noklusjumarindkopasfonts"/>
    <w:link w:val="Header"/>
    <w:uiPriority w:val="99"/>
    <w:rsid w:val="00965A55"/>
    <w:rPr>
      <w:sz w:val="22"/>
      <w:szCs w:val="22"/>
      <w:lang w:eastAsia="en-US"/>
    </w:rPr>
  </w:style>
  <w:style w:type="paragraph" w:styleId="Footer">
    <w:name w:val="footer"/>
    <w:basedOn w:val="Parasts"/>
    <w:link w:val="FooterChar"/>
    <w:uiPriority w:val="99"/>
    <w:unhideWhenUsed/>
    <w:rsid w:val="00965A55"/>
    <w:pPr>
      <w:tabs>
        <w:tab w:val="center" w:pos="4153"/>
        <w:tab w:val="right" w:pos="8306"/>
      </w:tabs>
    </w:pPr>
  </w:style>
  <w:style w:type="character" w:customStyle="1" w:styleId="FooterChar">
    <w:name w:val="Footer Char"/>
    <w:basedOn w:val="Noklusjumarindkopasfonts"/>
    <w:link w:val="Footer"/>
    <w:uiPriority w:val="99"/>
    <w:rsid w:val="00965A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24436</Words>
  <Characters>13930</Characters>
  <Application>Microsoft Office Word</Application>
  <DocSecurity>0</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Antra Lipska</cp:lastModifiedBy>
  <cp:revision>2</cp:revision>
  <cp:lastPrinted>2023-03-02T14:26:00Z</cp:lastPrinted>
  <dcterms:created xsi:type="dcterms:W3CDTF">2023-04-03T11:18:00Z</dcterms:created>
  <dcterms:modified xsi:type="dcterms:W3CDTF">2023-04-03T11:18:00Z</dcterms:modified>
</cp:coreProperties>
</file>