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D2634A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D2634A">
        <w:rPr>
          <w:rFonts w:ascii="Times New Roman" w:hAnsi="Times New Roman"/>
          <w:i/>
          <w:color w:val="00000A"/>
          <w:sz w:val="24"/>
          <w:szCs w:val="24"/>
          <w:lang w:val="lv-LV"/>
        </w:rPr>
        <w:t>2006. gada 6.aprīļa</w:t>
      </w:r>
      <w:r>
        <w:rPr>
          <w:rFonts w:ascii="Times New Roman" w:hAnsi="Times New Roman"/>
          <w:spacing w:val="6"/>
          <w:sz w:val="24"/>
          <w:szCs w:val="24"/>
          <w:lang w:val="lv-LV"/>
        </w:rPr>
        <w:t xml:space="preserve"> </w:t>
      </w:r>
      <w:r w:rsidR="0012244F"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="0012244F"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="0012244F"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D2634A">
        <w:rPr>
          <w:rFonts w:ascii="Times New Roman" w:hAnsi="Times New Roman" w:cs="Times New Roman"/>
          <w:b/>
          <w:sz w:val="24"/>
          <w:szCs w:val="24"/>
          <w:lang w:val="lv-LV"/>
        </w:rPr>
        <w:t>Arheoloģijas izpētes darbi Ludzas viduslaiku pils teritorijā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D2634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17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D2634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13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D2634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marts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581" w:type="dxa"/>
        <w:jc w:val="center"/>
        <w:tblInd w:w="-1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761"/>
      </w:tblGrid>
      <w:tr w:rsidR="00036564" w:rsidTr="00D2634A">
        <w:trPr>
          <w:trHeight w:val="144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036564" w:rsidRPr="00D2634A" w:rsidRDefault="00036564" w:rsidP="00036564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val="lv-LV" w:eastAsia="zh-CN" w:bidi="hi-IN"/>
              </w:rPr>
            </w:pPr>
            <w:r w:rsidRPr="00D263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36564" w:rsidRPr="00D2634A" w:rsidRDefault="00036564" w:rsidP="00D2634A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val="lv-LV" w:eastAsia="zh-CN" w:bidi="hi-IN"/>
              </w:rPr>
            </w:pPr>
            <w:r w:rsidRPr="00D2634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Piedāvā</w:t>
            </w:r>
            <w:r w:rsidR="00D2634A" w:rsidRPr="00D2634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 xml:space="preserve">tā līgumcena </w:t>
            </w:r>
            <w:r w:rsidRPr="00D2634A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bez PVN, EUR:</w:t>
            </w:r>
          </w:p>
        </w:tc>
      </w:tr>
      <w:tr w:rsidR="00036564" w:rsidTr="00036564">
        <w:trPr>
          <w:trHeight w:val="22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Pr="00D2634A" w:rsidRDefault="00D2634A" w:rsidP="00BB2941">
            <w:pPr>
              <w:spacing w:after="0"/>
              <w:jc w:val="center"/>
              <w:rPr>
                <w:lang w:val="lv-LV"/>
              </w:rPr>
            </w:pPr>
            <w:r w:rsidRPr="00D2634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SIA “</w:t>
            </w:r>
            <w:proofErr w:type="spellStart"/>
            <w:r w:rsidRPr="00D2634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Archeo</w:t>
            </w:r>
            <w:proofErr w:type="spellEnd"/>
            <w:r w:rsidRPr="00D2634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Pr="00D2634A" w:rsidRDefault="00D2634A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29 994,00</w:t>
            </w:r>
          </w:p>
        </w:tc>
      </w:tr>
      <w:tr w:rsidR="00036564" w:rsidTr="00036564">
        <w:trPr>
          <w:trHeight w:val="134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Pr="00D2634A" w:rsidRDefault="00D2634A" w:rsidP="00BB2941">
            <w:pPr>
              <w:spacing w:after="0"/>
              <w:jc w:val="center"/>
              <w:rPr>
                <w:lang w:val="lv-LV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SIA “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Warss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val="lv-LV" w:eastAsia="zh-CN" w:bidi="hi-IN"/>
              </w:rPr>
              <w:t>+”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Pr="00D2634A" w:rsidRDefault="00D2634A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45 256,00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D2634A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D2634A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D2634A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SIA “</w:t>
      </w:r>
      <w:proofErr w:type="spellStart"/>
      <w:r w:rsidRPr="00D2634A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Archeo</w:t>
      </w:r>
      <w:proofErr w:type="spellEnd"/>
      <w:r w:rsidRPr="00D2634A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Instrukcijā izvirzītajām prasībām.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bookmarkStart w:id="0" w:name="_GoBack"/>
      <w:bookmarkEnd w:id="0"/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5E7C8E"/>
    <w:rsid w:val="00D25A76"/>
    <w:rsid w:val="00D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2017-03-13T13:06:00Z</dcterms:created>
  <dcterms:modified xsi:type="dcterms:W3CDTF">2017-03-13T13:06:00Z</dcterms:modified>
</cp:coreProperties>
</file>