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590" w:rsidRPr="00B25590" w:rsidRDefault="00B25590" w:rsidP="00B25590">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B25590">
        <w:rPr>
          <w:rFonts w:ascii="Times New Roman" w:eastAsia="Times New Roman" w:hAnsi="Times New Roman" w:cs="Times New Roman"/>
          <w:b/>
          <w:bCs/>
          <w:sz w:val="24"/>
          <w:szCs w:val="24"/>
          <w:lang w:val="lv-LV"/>
        </w:rPr>
        <w:t>APSTIPRINĀTA</w:t>
      </w:r>
    </w:p>
    <w:p w:rsidR="00B25590" w:rsidRPr="00B25590" w:rsidRDefault="00B25590" w:rsidP="00B25590">
      <w:pPr>
        <w:tabs>
          <w:tab w:val="left" w:pos="5670"/>
        </w:tabs>
        <w:spacing w:after="0" w:line="240" w:lineRule="auto"/>
        <w:jc w:val="right"/>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Iepirkuma komisijas</w:t>
      </w:r>
    </w:p>
    <w:p w:rsidR="00B25590" w:rsidRPr="00B25590" w:rsidRDefault="00B25590" w:rsidP="00B25590">
      <w:pPr>
        <w:tabs>
          <w:tab w:val="left" w:pos="5670"/>
        </w:tabs>
        <w:spacing w:after="0" w:line="240" w:lineRule="auto"/>
        <w:jc w:val="right"/>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 xml:space="preserve">2016.gada </w:t>
      </w:r>
      <w:r>
        <w:rPr>
          <w:rFonts w:ascii="Times New Roman" w:eastAsia="Times New Roman" w:hAnsi="Times New Roman" w:cs="Times New Roman"/>
          <w:sz w:val="24"/>
          <w:szCs w:val="24"/>
          <w:lang w:val="lv-LV"/>
        </w:rPr>
        <w:t>24</w:t>
      </w:r>
      <w:r w:rsidRPr="00B25590">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ugust</w:t>
      </w:r>
      <w:r w:rsidRPr="00B25590">
        <w:rPr>
          <w:rFonts w:ascii="Times New Roman" w:eastAsia="Times New Roman" w:hAnsi="Times New Roman" w:cs="Times New Roman"/>
          <w:sz w:val="24"/>
          <w:szCs w:val="24"/>
          <w:lang w:val="lv-LV"/>
        </w:rPr>
        <w:t>a sēdē</w:t>
      </w:r>
    </w:p>
    <w:p w:rsidR="00B25590" w:rsidRPr="00B25590" w:rsidRDefault="00B25590" w:rsidP="00B25590">
      <w:pPr>
        <w:tabs>
          <w:tab w:val="left" w:pos="5670"/>
        </w:tabs>
        <w:spacing w:after="0" w:line="240" w:lineRule="auto"/>
        <w:jc w:val="right"/>
        <w:rPr>
          <w:rFonts w:ascii="Times New Roman" w:eastAsia="Times New Roman" w:hAnsi="Times New Roman" w:cs="Times New Roman"/>
          <w:b/>
          <w:bCs/>
          <w:sz w:val="24"/>
          <w:szCs w:val="24"/>
          <w:lang w:val="lv-LV"/>
        </w:rPr>
      </w:pPr>
      <w:r w:rsidRPr="00B25590">
        <w:rPr>
          <w:rFonts w:ascii="Times New Roman" w:eastAsia="Times New Roman" w:hAnsi="Times New Roman" w:cs="Times New Roman"/>
          <w:sz w:val="24"/>
          <w:szCs w:val="24"/>
          <w:lang w:val="lv-LV"/>
        </w:rPr>
        <w:tab/>
        <w:t>(protokols Nr.1)</w:t>
      </w:r>
    </w:p>
    <w:p w:rsidR="00B25590" w:rsidRPr="00B25590" w:rsidRDefault="00B25590" w:rsidP="00B25590">
      <w:pPr>
        <w:tabs>
          <w:tab w:val="left" w:pos="5670"/>
        </w:tabs>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Cs/>
          <w:sz w:val="48"/>
          <w:szCs w:val="48"/>
          <w:lang w:val="lv-LV"/>
        </w:rPr>
      </w:pPr>
      <w:r w:rsidRPr="00B25590">
        <w:rPr>
          <w:rFonts w:ascii="Times New Roman" w:eastAsia="Times New Roman" w:hAnsi="Times New Roman" w:cs="Times New Roman"/>
          <w:bCs/>
          <w:sz w:val="48"/>
          <w:szCs w:val="48"/>
          <w:lang w:val="lv-LV"/>
        </w:rPr>
        <w:t>Ludzas novada pašvaldība</w:t>
      </w: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
          <w:bCs/>
          <w:sz w:val="56"/>
          <w:szCs w:val="56"/>
          <w:lang w:val="lv-LV"/>
        </w:rPr>
      </w:pPr>
      <w:r w:rsidRPr="00B25590">
        <w:rPr>
          <w:rFonts w:ascii="Times New Roman" w:eastAsia="Times New Roman" w:hAnsi="Times New Roman" w:cs="Times New Roman"/>
          <w:b/>
          <w:bCs/>
          <w:sz w:val="56"/>
          <w:szCs w:val="56"/>
          <w:lang w:val="lv-LV"/>
        </w:rPr>
        <w:t>IEPIRKUMA</w:t>
      </w:r>
    </w:p>
    <w:p w:rsidR="00B25590" w:rsidRPr="00B25590" w:rsidRDefault="00B25590" w:rsidP="00B25590">
      <w:pPr>
        <w:spacing w:after="0" w:line="240" w:lineRule="auto"/>
        <w:jc w:val="center"/>
        <w:rPr>
          <w:rFonts w:ascii="Times New Roman" w:eastAsia="Times New Roman" w:hAnsi="Times New Roman" w:cs="Times New Roman"/>
          <w:b/>
          <w:bCs/>
          <w:sz w:val="56"/>
          <w:szCs w:val="56"/>
          <w:lang w:val="lv-LV"/>
        </w:rPr>
      </w:pPr>
    </w:p>
    <w:p w:rsidR="00B25590" w:rsidRPr="00B25590" w:rsidRDefault="00B25590" w:rsidP="00B25590">
      <w:pPr>
        <w:spacing w:after="0" w:line="240" w:lineRule="auto"/>
        <w:jc w:val="center"/>
        <w:rPr>
          <w:rFonts w:ascii="Times New Roman" w:eastAsia="Times New Roman" w:hAnsi="Times New Roman" w:cs="Times New Roman"/>
          <w:b/>
          <w:bCs/>
          <w:sz w:val="24"/>
          <w:szCs w:val="24"/>
          <w:lang w:val="lv-LV"/>
        </w:rPr>
      </w:pPr>
    </w:p>
    <w:p w:rsidR="00B25590" w:rsidRPr="00C429AB" w:rsidRDefault="00B25590" w:rsidP="00B25590">
      <w:pPr>
        <w:spacing w:after="0" w:line="240" w:lineRule="auto"/>
        <w:jc w:val="center"/>
        <w:rPr>
          <w:rFonts w:ascii="Times New Roman" w:eastAsia="Times New Roman" w:hAnsi="Times New Roman" w:cs="Times New Roman"/>
          <w:b/>
          <w:bCs/>
          <w:sz w:val="48"/>
          <w:szCs w:val="48"/>
          <w:lang w:val="lv-LV"/>
        </w:rPr>
      </w:pPr>
      <w:r w:rsidRPr="00B25590">
        <w:rPr>
          <w:rFonts w:ascii="Times New Roman" w:eastAsia="Times New Roman" w:hAnsi="Times New Roman" w:cs="Times New Roman"/>
          <w:b/>
          <w:bCs/>
          <w:sz w:val="48"/>
          <w:szCs w:val="48"/>
          <w:lang w:val="lv-LV"/>
        </w:rPr>
        <w:t>„Jauna</w:t>
      </w:r>
      <w:r>
        <w:rPr>
          <w:rFonts w:ascii="Times New Roman" w:eastAsia="Times New Roman" w:hAnsi="Times New Roman" w:cs="Times New Roman"/>
          <w:b/>
          <w:bCs/>
          <w:sz w:val="48"/>
          <w:szCs w:val="48"/>
          <w:lang w:val="lv-LV"/>
        </w:rPr>
        <w:t>s</w:t>
      </w:r>
      <w:r w:rsidRPr="00B25590">
        <w:rPr>
          <w:rFonts w:ascii="Times New Roman" w:eastAsia="Times New Roman" w:hAnsi="Times New Roman" w:cs="Times New Roman"/>
          <w:b/>
          <w:bCs/>
          <w:sz w:val="48"/>
          <w:szCs w:val="48"/>
          <w:lang w:val="lv-LV"/>
        </w:rPr>
        <w:t xml:space="preserve"> </w:t>
      </w:r>
      <w:proofErr w:type="spellStart"/>
      <w:r>
        <w:rPr>
          <w:rFonts w:ascii="Times New Roman" w:eastAsia="Times New Roman" w:hAnsi="Times New Roman" w:cs="Times New Roman"/>
          <w:b/>
          <w:bCs/>
          <w:sz w:val="48"/>
          <w:szCs w:val="48"/>
          <w:lang w:val="lv-LV"/>
        </w:rPr>
        <w:t>autogreidera</w:t>
      </w:r>
      <w:proofErr w:type="spellEnd"/>
      <w:r>
        <w:rPr>
          <w:rFonts w:ascii="Times New Roman" w:eastAsia="Times New Roman" w:hAnsi="Times New Roman" w:cs="Times New Roman"/>
          <w:b/>
          <w:bCs/>
          <w:sz w:val="48"/>
          <w:szCs w:val="48"/>
          <w:lang w:val="lv-LV"/>
        </w:rPr>
        <w:t xml:space="preserve"> </w:t>
      </w:r>
      <w:r w:rsidRPr="00C429AB">
        <w:rPr>
          <w:rFonts w:ascii="Times New Roman" w:eastAsia="Times New Roman" w:hAnsi="Times New Roman" w:cs="Times New Roman"/>
          <w:b/>
          <w:bCs/>
          <w:sz w:val="48"/>
          <w:szCs w:val="48"/>
          <w:lang w:val="lv-LV"/>
        </w:rPr>
        <w:t>ātrum</w:t>
      </w:r>
      <w:r w:rsidR="00361B1E" w:rsidRPr="00C429AB">
        <w:rPr>
          <w:rFonts w:ascii="Times New Roman" w:eastAsia="Times New Roman" w:hAnsi="Times New Roman" w:cs="Times New Roman"/>
          <w:b/>
          <w:bCs/>
          <w:sz w:val="48"/>
          <w:szCs w:val="48"/>
          <w:lang w:val="lv-LV"/>
        </w:rPr>
        <w:t xml:space="preserve">u pārnesumu </w:t>
      </w:r>
      <w:r w:rsidRPr="00C429AB">
        <w:rPr>
          <w:rFonts w:ascii="Times New Roman" w:eastAsia="Times New Roman" w:hAnsi="Times New Roman" w:cs="Times New Roman"/>
          <w:b/>
          <w:bCs/>
          <w:sz w:val="48"/>
          <w:szCs w:val="48"/>
          <w:lang w:val="lv-LV"/>
        </w:rPr>
        <w:t xml:space="preserve">kārbas iegāde </w:t>
      </w:r>
      <w:r w:rsidR="00361B1E" w:rsidRPr="00C429AB">
        <w:rPr>
          <w:rFonts w:ascii="Times New Roman" w:eastAsia="Times New Roman" w:hAnsi="Times New Roman" w:cs="Times New Roman"/>
          <w:b/>
          <w:bCs/>
          <w:sz w:val="48"/>
          <w:szCs w:val="48"/>
          <w:lang w:val="lv-LV"/>
        </w:rPr>
        <w:t>Pildas pagasta</w:t>
      </w:r>
      <w:r w:rsidRPr="00C429AB">
        <w:rPr>
          <w:rFonts w:ascii="Times New Roman" w:eastAsia="Times New Roman" w:hAnsi="Times New Roman" w:cs="Times New Roman"/>
          <w:b/>
          <w:bCs/>
          <w:sz w:val="48"/>
          <w:szCs w:val="48"/>
          <w:lang w:val="lv-LV"/>
        </w:rPr>
        <w:t xml:space="preserve"> </w:t>
      </w:r>
      <w:r w:rsidR="00361B1E" w:rsidRPr="00C429AB">
        <w:rPr>
          <w:rFonts w:ascii="Times New Roman" w:eastAsia="Times New Roman" w:hAnsi="Times New Roman" w:cs="Times New Roman"/>
          <w:b/>
          <w:bCs/>
          <w:sz w:val="48"/>
          <w:szCs w:val="48"/>
          <w:lang w:val="lv-LV"/>
        </w:rPr>
        <w:t xml:space="preserve">pārvaldes </w:t>
      </w:r>
      <w:r w:rsidRPr="00C429AB">
        <w:rPr>
          <w:rFonts w:ascii="Times New Roman" w:eastAsia="Times New Roman" w:hAnsi="Times New Roman" w:cs="Times New Roman"/>
          <w:b/>
          <w:bCs/>
          <w:sz w:val="48"/>
          <w:szCs w:val="48"/>
          <w:lang w:val="lv-LV"/>
        </w:rPr>
        <w:t>vajadzībām”</w:t>
      </w:r>
    </w:p>
    <w:p w:rsidR="00B25590" w:rsidRPr="00B25590" w:rsidRDefault="00B25590" w:rsidP="00B25590">
      <w:pPr>
        <w:spacing w:after="0" w:line="240" w:lineRule="auto"/>
        <w:jc w:val="center"/>
        <w:rPr>
          <w:rFonts w:ascii="Times New Roman" w:eastAsia="Times New Roman" w:hAnsi="Times New Roman" w:cs="Times New Roman"/>
          <w:b/>
          <w:bCs/>
          <w:sz w:val="48"/>
          <w:szCs w:val="48"/>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120" w:line="240" w:lineRule="auto"/>
        <w:jc w:val="center"/>
        <w:rPr>
          <w:rFonts w:ascii="Times New Roman" w:eastAsia="Times New Roman" w:hAnsi="Times New Roman" w:cs="Times New Roman"/>
          <w:sz w:val="36"/>
          <w:szCs w:val="36"/>
          <w:lang w:val="lv-LV"/>
        </w:rPr>
      </w:pPr>
      <w:r w:rsidRPr="00B25590">
        <w:rPr>
          <w:rFonts w:ascii="Times New Roman" w:eastAsia="Times New Roman" w:hAnsi="Times New Roman" w:cs="Times New Roman"/>
          <w:sz w:val="36"/>
          <w:szCs w:val="36"/>
          <w:lang w:val="lv-LV"/>
        </w:rPr>
        <w:t>(iepirkuma identifikācijas numurs –</w:t>
      </w:r>
      <w:r w:rsidRPr="00B25590">
        <w:rPr>
          <w:rFonts w:ascii="Times New Roman" w:eastAsia="Times New Roman" w:hAnsi="Times New Roman" w:cs="Times New Roman"/>
          <w:b/>
          <w:sz w:val="36"/>
          <w:szCs w:val="36"/>
          <w:lang w:val="lv-LV"/>
        </w:rPr>
        <w:t xml:space="preserve"> LNP 2016/</w:t>
      </w:r>
      <w:r>
        <w:rPr>
          <w:rFonts w:ascii="Times New Roman" w:eastAsia="Times New Roman" w:hAnsi="Times New Roman" w:cs="Times New Roman"/>
          <w:b/>
          <w:sz w:val="36"/>
          <w:szCs w:val="36"/>
          <w:lang w:val="lv-LV"/>
        </w:rPr>
        <w:t>69</w:t>
      </w:r>
      <w:r w:rsidRPr="00B25590">
        <w:rPr>
          <w:rFonts w:ascii="Times New Roman" w:eastAsia="Times New Roman" w:hAnsi="Times New Roman" w:cs="Times New Roman"/>
          <w:b/>
          <w:sz w:val="36"/>
          <w:szCs w:val="36"/>
          <w:lang w:val="lv-LV"/>
        </w:rPr>
        <w:t xml:space="preserve">)    </w:t>
      </w:r>
    </w:p>
    <w:p w:rsidR="00B25590" w:rsidRPr="00B25590" w:rsidRDefault="00B25590" w:rsidP="00B25590">
      <w:pPr>
        <w:spacing w:after="0" w:line="240" w:lineRule="auto"/>
        <w:jc w:val="center"/>
        <w:rPr>
          <w:rFonts w:ascii="Times New Roman" w:eastAsia="Times New Roman" w:hAnsi="Times New Roman" w:cs="Times New Roman"/>
          <w:bCs/>
          <w:smallCaps/>
          <w:sz w:val="96"/>
          <w:szCs w:val="96"/>
          <w:lang w:val="lv-LV"/>
        </w:rPr>
      </w:pPr>
      <w:r w:rsidRPr="00B25590">
        <w:rPr>
          <w:rFonts w:ascii="Times New Roman" w:eastAsia="Times New Roman" w:hAnsi="Times New Roman" w:cs="Times New Roman"/>
          <w:bCs/>
          <w:smallCaps/>
          <w:sz w:val="96"/>
          <w:szCs w:val="96"/>
          <w:lang w:val="lv-LV"/>
        </w:rPr>
        <w:t>INSTRUKCIJA</w:t>
      </w:r>
    </w:p>
    <w:p w:rsidR="00B25590" w:rsidRPr="00B25590" w:rsidRDefault="00B25590" w:rsidP="00B25590">
      <w:pPr>
        <w:spacing w:after="0" w:line="240" w:lineRule="auto"/>
        <w:rPr>
          <w:rFonts w:ascii="Times New Roman" w:eastAsia="Times New Roman" w:hAnsi="Times New Roman" w:cs="Times New Roman"/>
          <w:b/>
          <w:bCs/>
          <w:sz w:val="112"/>
          <w:szCs w:val="112"/>
          <w:lang w:val="lv-LV"/>
        </w:rPr>
      </w:pPr>
    </w:p>
    <w:p w:rsidR="00B25590" w:rsidRPr="00B25590" w:rsidRDefault="00B25590" w:rsidP="00B25590">
      <w:pPr>
        <w:spacing w:after="0" w:line="240" w:lineRule="auto"/>
        <w:rPr>
          <w:rFonts w:ascii="Times New Roman" w:eastAsia="Times New Roman" w:hAnsi="Times New Roman" w:cs="Times New Roman"/>
          <w:b/>
          <w:bC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8"/>
          <w:szCs w:val="28"/>
          <w:lang w:val="lv-LV"/>
        </w:rPr>
      </w:pPr>
      <w:r w:rsidRPr="00B25590">
        <w:rPr>
          <w:rFonts w:ascii="Times New Roman" w:eastAsia="Times New Roman" w:hAnsi="Times New Roman" w:cs="Times New Roman"/>
          <w:sz w:val="28"/>
          <w:szCs w:val="28"/>
          <w:lang w:val="lv-LV"/>
        </w:rPr>
        <w:t>Ludza 2016</w:t>
      </w:r>
    </w:p>
    <w:p w:rsidR="00B25590" w:rsidRPr="00B25590" w:rsidRDefault="00B25590" w:rsidP="00B25590">
      <w:pPr>
        <w:spacing w:after="0" w:line="240" w:lineRule="auto"/>
        <w:jc w:val="center"/>
        <w:rPr>
          <w:rFonts w:ascii="Times New Roman" w:eastAsia="Times New Roman" w:hAnsi="Times New Roman" w:cs="Times New Roman"/>
          <w:b/>
          <w:caps/>
          <w:sz w:val="32"/>
          <w:szCs w:val="32"/>
          <w:lang w:val="lv-LV"/>
        </w:rPr>
      </w:pPr>
      <w:r w:rsidRPr="00B25590">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B25590">
        <w:rPr>
          <w:rFonts w:ascii="Times New Roman" w:eastAsia="Times New Roman" w:hAnsi="Times New Roman" w:cs="Times New Roman"/>
          <w:b/>
          <w:caps/>
          <w:sz w:val="32"/>
          <w:szCs w:val="32"/>
          <w:lang w:val="lv-LV"/>
        </w:rPr>
        <w:lastRenderedPageBreak/>
        <w:t>Saturs</w:t>
      </w:r>
    </w:p>
    <w:p w:rsidR="00B25590" w:rsidRPr="00B25590" w:rsidRDefault="00B25590" w:rsidP="00B25590">
      <w:pPr>
        <w:spacing w:after="0" w:line="240" w:lineRule="auto"/>
        <w:jc w:val="center"/>
        <w:rPr>
          <w:rFonts w:ascii="Times New Roman" w:eastAsia="Times New Roman" w:hAnsi="Times New Roman" w:cs="Times New Roman"/>
          <w:caps/>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1.</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Vispārīgā informācija</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3</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2.</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Informācija par iepirkuma priekšmetu</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5</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3.</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Prasības pretendentiem</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5</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4.</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Iesniedzamie dokumenti</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6</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5.</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Iepirkuma komisija, tās darbība </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6</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6.</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Iepirkuma komisijas tiesības un pienākumi</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8</w:t>
            </w:r>
          </w:p>
        </w:tc>
      </w:tr>
      <w:tr w:rsidR="00B25590" w:rsidRPr="00B25590" w:rsidTr="00B25590">
        <w:trPr>
          <w:trHeight w:val="134"/>
        </w:trPr>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8.</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Pretendenta tiesības un pienākumi</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8</w:t>
            </w:r>
          </w:p>
        </w:tc>
      </w:tr>
      <w:tr w:rsidR="00B25590" w:rsidRPr="00B25590" w:rsidTr="00B25590">
        <w:tc>
          <w:tcPr>
            <w:tcW w:w="528"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9.</w:t>
            </w:r>
          </w:p>
        </w:tc>
        <w:tc>
          <w:tcPr>
            <w:tcW w:w="7882"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Instrukcijas pielikumi:</w:t>
            </w:r>
          </w:p>
        </w:tc>
        <w:tc>
          <w:tcPr>
            <w:tcW w:w="891" w:type="dxa"/>
            <w:hideMark/>
          </w:tcPr>
          <w:p w:rsidR="00B25590" w:rsidRPr="00B25590" w:rsidRDefault="00B25590" w:rsidP="00B25590">
            <w:pPr>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9</w:t>
            </w:r>
          </w:p>
        </w:tc>
      </w:tr>
      <w:tr w:rsidR="00B25590" w:rsidRPr="00B25590" w:rsidTr="00B25590">
        <w:trPr>
          <w:trHeight w:val="871"/>
        </w:trPr>
        <w:tc>
          <w:tcPr>
            <w:tcW w:w="528" w:type="dxa"/>
          </w:tcPr>
          <w:p w:rsidR="00B25590" w:rsidRPr="00B25590" w:rsidRDefault="00B25590" w:rsidP="00B25590">
            <w:pPr>
              <w:spacing w:after="0" w:line="240" w:lineRule="auto"/>
              <w:rPr>
                <w:rFonts w:ascii="Times New Roman" w:eastAsia="Times New Roman" w:hAnsi="Times New Roman" w:cs="Times New Roman"/>
                <w:sz w:val="24"/>
                <w:szCs w:val="24"/>
                <w:lang w:val="lv-LV"/>
              </w:rPr>
            </w:pPr>
          </w:p>
        </w:tc>
        <w:tc>
          <w:tcPr>
            <w:tcW w:w="7882" w:type="dxa"/>
            <w:hideMark/>
          </w:tcPr>
          <w:tbl>
            <w:tblPr>
              <w:tblW w:w="0" w:type="auto"/>
              <w:tblLayout w:type="fixed"/>
              <w:tblLook w:val="01E0" w:firstRow="1" w:lastRow="1" w:firstColumn="1" w:lastColumn="1" w:noHBand="0" w:noVBand="0"/>
            </w:tblPr>
            <w:tblGrid>
              <w:gridCol w:w="7448"/>
            </w:tblGrid>
            <w:tr w:rsidR="00B25590" w:rsidRPr="00B25590" w:rsidTr="00B25590">
              <w:trPr>
                <w:trHeight w:val="871"/>
              </w:trPr>
              <w:tc>
                <w:tcPr>
                  <w:tcW w:w="7448" w:type="dxa"/>
                </w:tcPr>
                <w:p w:rsidR="00B25590" w:rsidRPr="00B25590" w:rsidRDefault="00B25590" w:rsidP="00B25590">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pielikums – Pieteikums dalībai iepirkumā</w:t>
                  </w:r>
                </w:p>
                <w:p w:rsidR="00B25590" w:rsidRPr="00B25590" w:rsidRDefault="00B25590" w:rsidP="00B25590">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pielikums – Informācija par pretendentu</w:t>
                  </w:r>
                </w:p>
                <w:p w:rsidR="00B25590" w:rsidRPr="00B25590" w:rsidRDefault="00B25590" w:rsidP="00B25590">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pielikums – </w:t>
                  </w:r>
                  <w:r w:rsidR="009D108E" w:rsidRPr="00B25590">
                    <w:rPr>
                      <w:rFonts w:ascii="Times New Roman" w:eastAsia="Times New Roman" w:hAnsi="Times New Roman" w:cs="Times New Roman"/>
                      <w:sz w:val="24"/>
                      <w:szCs w:val="24"/>
                      <w:lang w:val="lv-LV"/>
                    </w:rPr>
                    <w:t>Tehniskā specifikācija</w:t>
                  </w:r>
                </w:p>
                <w:p w:rsidR="00B25590" w:rsidRPr="00B25590" w:rsidRDefault="00B25590" w:rsidP="00B25590">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pielikums –</w:t>
                  </w:r>
                  <w:r w:rsidR="009D108E" w:rsidRPr="00B25590">
                    <w:rPr>
                      <w:rFonts w:ascii="Times New Roman" w:eastAsia="Times New Roman" w:hAnsi="Times New Roman" w:cs="Times New Roman"/>
                      <w:sz w:val="24"/>
                      <w:szCs w:val="24"/>
                      <w:lang w:val="lv-LV"/>
                    </w:rPr>
                    <w:t xml:space="preserve"> Finanšu piedāvājums</w:t>
                  </w:r>
                </w:p>
                <w:p w:rsidR="00B25590" w:rsidRPr="00B25590" w:rsidRDefault="00B25590" w:rsidP="009D108E">
                  <w:pPr>
                    <w:tabs>
                      <w:tab w:val="left" w:pos="210"/>
                    </w:tabs>
                    <w:spacing w:after="0" w:line="240" w:lineRule="auto"/>
                    <w:ind w:left="-74"/>
                    <w:rPr>
                      <w:rFonts w:ascii="Times New Roman" w:eastAsia="Times New Roman" w:hAnsi="Times New Roman" w:cs="Times New Roman"/>
                      <w:sz w:val="24"/>
                      <w:szCs w:val="24"/>
                      <w:lang w:val="lv-LV"/>
                    </w:rPr>
                  </w:pPr>
                </w:p>
                <w:p w:rsidR="00B25590" w:rsidRPr="00B25590" w:rsidRDefault="00B25590" w:rsidP="00B25590">
                  <w:pPr>
                    <w:tabs>
                      <w:tab w:val="left" w:pos="210"/>
                    </w:tabs>
                    <w:spacing w:after="0" w:line="240" w:lineRule="auto"/>
                    <w:ind w:left="-74"/>
                    <w:rPr>
                      <w:rFonts w:ascii="Times New Roman" w:eastAsia="Times New Roman" w:hAnsi="Times New Roman" w:cs="Times New Roman"/>
                      <w:sz w:val="24"/>
                      <w:szCs w:val="24"/>
                      <w:lang w:val="lv-LV"/>
                    </w:rPr>
                  </w:pPr>
                </w:p>
              </w:tc>
            </w:tr>
          </w:tbl>
          <w:p w:rsidR="00B25590" w:rsidRPr="00B25590" w:rsidRDefault="00B25590" w:rsidP="00B25590">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B25590" w:rsidRPr="00B25590" w:rsidRDefault="00B25590" w:rsidP="00B25590">
            <w:pPr>
              <w:spacing w:after="0" w:line="240" w:lineRule="auto"/>
              <w:rPr>
                <w:rFonts w:ascii="Times New Roman" w:eastAsia="Times New Roman" w:hAnsi="Times New Roman" w:cs="Times New Roman"/>
                <w:sz w:val="24"/>
                <w:szCs w:val="24"/>
                <w:highlight w:val="red"/>
                <w:lang w:val="lv-LV"/>
              </w:rPr>
            </w:pPr>
          </w:p>
        </w:tc>
      </w:tr>
    </w:tbl>
    <w:p w:rsidR="00B25590" w:rsidRPr="00B25590" w:rsidRDefault="00B25590" w:rsidP="00B25590">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B25590">
        <w:rPr>
          <w:rFonts w:ascii="Times New Roman" w:eastAsia="Times New Roman" w:hAnsi="Times New Roman" w:cs="Times New Roman"/>
          <w:b/>
          <w:bCs/>
          <w:caps/>
          <w:sz w:val="24"/>
          <w:szCs w:val="24"/>
          <w:lang w:val="lv-LV"/>
        </w:rPr>
        <w:br w:type="page"/>
      </w:r>
      <w:r w:rsidRPr="00B25590">
        <w:rPr>
          <w:rFonts w:ascii="Times New Roman" w:eastAsia="Times New Roman" w:hAnsi="Times New Roman" w:cs="Times New Roman"/>
          <w:b/>
          <w:bCs/>
          <w:caps/>
          <w:sz w:val="24"/>
          <w:szCs w:val="24"/>
          <w:lang w:val="lv-LV"/>
        </w:rPr>
        <w:lastRenderedPageBreak/>
        <w:t>1. Vispārīgā informācija</w:t>
      </w:r>
      <w:bookmarkEnd w:id="0"/>
      <w:bookmarkEnd w:id="1"/>
      <w:bookmarkEnd w:id="2"/>
    </w:p>
    <w:p w:rsidR="00B25590" w:rsidRPr="00B25590" w:rsidRDefault="00B25590" w:rsidP="00B25590">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B25590" w:rsidRPr="00B25590" w:rsidRDefault="00B25590" w:rsidP="00B25590">
      <w:pPr>
        <w:keepNext/>
        <w:numPr>
          <w:ilvl w:val="1"/>
          <w:numId w:val="16"/>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3" w:name="_Toc61422121"/>
      <w:bookmarkStart w:id="4" w:name="_Toc59334718"/>
      <w:r w:rsidRPr="00B25590">
        <w:rPr>
          <w:rFonts w:ascii="Times New Roman" w:eastAsia="Times New Roman" w:hAnsi="Times New Roman" w:cs="Times New Roman"/>
          <w:b/>
          <w:bCs/>
          <w:iCs/>
          <w:sz w:val="24"/>
          <w:szCs w:val="24"/>
          <w:lang w:val="lv-LV"/>
        </w:rPr>
        <w:t>Iepirkuma identifikācijas numurs</w:t>
      </w:r>
      <w:bookmarkEnd w:id="3"/>
      <w:bookmarkEnd w:id="4"/>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tabs>
          <w:tab w:val="left" w:pos="709"/>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LNP 2016/</w:t>
      </w:r>
      <w:r>
        <w:rPr>
          <w:rFonts w:ascii="Times New Roman" w:eastAsia="Times New Roman" w:hAnsi="Times New Roman" w:cs="Times New Roman"/>
          <w:sz w:val="24"/>
          <w:szCs w:val="24"/>
          <w:lang w:val="lv-LV"/>
        </w:rPr>
        <w:t>69</w:t>
      </w:r>
    </w:p>
    <w:p w:rsidR="00B25590" w:rsidRPr="00B25590" w:rsidRDefault="00B25590" w:rsidP="00B25590">
      <w:pPr>
        <w:keepNext/>
        <w:numPr>
          <w:ilvl w:val="1"/>
          <w:numId w:val="16"/>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5" w:name="_Toc61422122"/>
      <w:bookmarkStart w:id="6" w:name="_Toc59334719"/>
      <w:r w:rsidRPr="00B25590">
        <w:rPr>
          <w:rFonts w:ascii="Times New Roman" w:eastAsia="Times New Roman" w:hAnsi="Times New Roman" w:cs="Times New Roman"/>
          <w:b/>
          <w:bCs/>
          <w:iCs/>
          <w:sz w:val="24"/>
          <w:szCs w:val="24"/>
          <w:lang w:val="lv-LV"/>
        </w:rPr>
        <w:t>Pasūtītājs</w:t>
      </w:r>
      <w:bookmarkEnd w:id="5"/>
      <w:bookmarkEnd w:id="6"/>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Ludzas novada pašvaldība</w:t>
      </w:r>
    </w:p>
    <w:p w:rsidR="00B25590" w:rsidRPr="00B25590" w:rsidRDefault="00B25590" w:rsidP="00B25590">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Adrese: Raiņa iela 16, Ludza, Ludzas novads, Latvija, LV-5701</w:t>
      </w:r>
    </w:p>
    <w:p w:rsidR="00B25590" w:rsidRPr="00B25590" w:rsidRDefault="00B25590" w:rsidP="00B25590">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Reģistrācijas Nr. 90000017543</w:t>
      </w:r>
    </w:p>
    <w:p w:rsidR="00B25590" w:rsidRPr="00B25590" w:rsidRDefault="00B25590" w:rsidP="00B25590">
      <w:pPr>
        <w:tabs>
          <w:tab w:val="left" w:pos="709"/>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Tālruņa Nr. +371-65707400, faksa Nr. +371-65707402</w:t>
      </w:r>
    </w:p>
    <w:p w:rsidR="00B25590" w:rsidRPr="00B25590" w:rsidRDefault="00B25590" w:rsidP="00B25590">
      <w:pPr>
        <w:tabs>
          <w:tab w:val="left" w:pos="709"/>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 xml:space="preserve">e-pasta adrese: dome@ludzaspils.lv </w:t>
      </w:r>
    </w:p>
    <w:p w:rsidR="00B25590" w:rsidRPr="00B25590" w:rsidRDefault="00B25590" w:rsidP="00B25590">
      <w:pPr>
        <w:tabs>
          <w:tab w:val="left" w:pos="709"/>
        </w:tabs>
        <w:spacing w:after="0" w:line="240" w:lineRule="auto"/>
        <w:ind w:left="709" w:hanging="709"/>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b/>
        <w:t>A/S „Citadele Banka”, konts: Nr. LV09PARX0002240270024, kods: PARXLV22</w:t>
      </w:r>
    </w:p>
    <w:p w:rsidR="00B25590" w:rsidRPr="00B25590" w:rsidRDefault="00B25590" w:rsidP="00B25590">
      <w:pPr>
        <w:keepNext/>
        <w:numPr>
          <w:ilvl w:val="1"/>
          <w:numId w:val="0"/>
        </w:numPr>
        <w:tabs>
          <w:tab w:val="left" w:pos="709"/>
          <w:tab w:val="num" w:pos="996"/>
        </w:tabs>
        <w:spacing w:after="0" w:line="240" w:lineRule="auto"/>
        <w:ind w:left="709" w:hanging="709"/>
        <w:outlineLvl w:val="1"/>
        <w:rPr>
          <w:rFonts w:ascii="Times New Roman" w:eastAsia="Times New Roman" w:hAnsi="Times New Roman" w:cs="Times New Roman"/>
          <w:b/>
          <w:bCs/>
          <w:iCs/>
          <w:sz w:val="24"/>
          <w:szCs w:val="24"/>
          <w:lang w:val="lv-LV"/>
        </w:rPr>
      </w:pPr>
      <w:bookmarkStart w:id="7" w:name="_Toc61422123"/>
      <w:bookmarkStart w:id="8" w:name="_Toc59334720"/>
      <w:r w:rsidRPr="00B25590">
        <w:rPr>
          <w:rFonts w:ascii="Times New Roman" w:eastAsia="Times New Roman" w:hAnsi="Times New Roman" w:cs="Times New Roman"/>
          <w:b/>
          <w:bCs/>
          <w:iCs/>
          <w:sz w:val="24"/>
          <w:szCs w:val="24"/>
          <w:lang w:val="lv-LV"/>
        </w:rPr>
        <w:t>1.3.      Iepirkuma priekšmets</w:t>
      </w:r>
      <w:bookmarkEnd w:id="7"/>
      <w:bookmarkEnd w:id="8"/>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spacing w:after="0" w:line="240" w:lineRule="auto"/>
        <w:ind w:left="700" w:hanging="700"/>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bCs/>
          <w:sz w:val="24"/>
          <w:szCs w:val="24"/>
          <w:lang w:val="lv-LV"/>
        </w:rPr>
        <w:t xml:space="preserve">1.3.1   </w:t>
      </w:r>
      <w:r w:rsidRPr="00B25590">
        <w:rPr>
          <w:rFonts w:ascii="Times New Roman" w:eastAsia="Times New Roman" w:hAnsi="Times New Roman" w:cs="Times New Roman"/>
          <w:bCs/>
          <w:sz w:val="28"/>
          <w:szCs w:val="24"/>
          <w:lang w:val="lv-LV"/>
        </w:rPr>
        <w:t xml:space="preserve"> </w:t>
      </w:r>
      <w:r w:rsidRPr="00B25590">
        <w:rPr>
          <w:rFonts w:ascii="Times New Roman" w:eastAsia="Times New Roman" w:hAnsi="Times New Roman" w:cs="Times New Roman"/>
          <w:bCs/>
          <w:sz w:val="24"/>
          <w:szCs w:val="24"/>
          <w:lang w:val="lv-LV"/>
        </w:rPr>
        <w:t>Jauna</w:t>
      </w:r>
      <w:r>
        <w:rPr>
          <w:rFonts w:ascii="Times New Roman" w:eastAsia="Times New Roman" w:hAnsi="Times New Roman" w:cs="Times New Roman"/>
          <w:bCs/>
          <w:sz w:val="24"/>
          <w:szCs w:val="24"/>
          <w:lang w:val="lv-LV"/>
        </w:rPr>
        <w:t>s</w:t>
      </w:r>
      <w:r w:rsidRPr="00B25590">
        <w:rPr>
          <w:rFonts w:ascii="Times New Roman" w:eastAsia="Times New Roman" w:hAnsi="Times New Roman" w:cs="Times New Roman"/>
          <w:bCs/>
          <w:sz w:val="24"/>
          <w:szCs w:val="24"/>
          <w:lang w:val="lv-LV"/>
        </w:rPr>
        <w:t xml:space="preserve"> </w:t>
      </w:r>
      <w:proofErr w:type="spellStart"/>
      <w:r>
        <w:rPr>
          <w:rFonts w:ascii="Times New Roman" w:eastAsia="Times New Roman" w:hAnsi="Times New Roman" w:cs="Times New Roman"/>
          <w:bCs/>
          <w:sz w:val="24"/>
          <w:szCs w:val="24"/>
          <w:lang w:val="lv-LV"/>
        </w:rPr>
        <w:t>autogreidera</w:t>
      </w:r>
      <w:proofErr w:type="spellEnd"/>
      <w:r>
        <w:rPr>
          <w:rFonts w:ascii="Times New Roman" w:eastAsia="Times New Roman" w:hAnsi="Times New Roman" w:cs="Times New Roman"/>
          <w:bCs/>
          <w:sz w:val="24"/>
          <w:szCs w:val="24"/>
          <w:lang w:val="lv-LV"/>
        </w:rPr>
        <w:t xml:space="preserve"> </w:t>
      </w:r>
      <w:r w:rsidRPr="00C429AB">
        <w:rPr>
          <w:rFonts w:ascii="Times New Roman" w:eastAsia="Times New Roman" w:hAnsi="Times New Roman" w:cs="Times New Roman"/>
          <w:bCs/>
          <w:sz w:val="24"/>
          <w:szCs w:val="24"/>
          <w:lang w:val="lv-LV"/>
        </w:rPr>
        <w:t>ātrum</w:t>
      </w:r>
      <w:r w:rsidR="00361B1E" w:rsidRPr="00C429AB">
        <w:rPr>
          <w:rFonts w:ascii="Times New Roman" w:eastAsia="Times New Roman" w:hAnsi="Times New Roman" w:cs="Times New Roman"/>
          <w:bCs/>
          <w:sz w:val="24"/>
          <w:szCs w:val="24"/>
          <w:lang w:val="lv-LV"/>
        </w:rPr>
        <w:t xml:space="preserve">u pārnesumu </w:t>
      </w:r>
      <w:r w:rsidRPr="00B25590">
        <w:rPr>
          <w:rFonts w:ascii="Times New Roman" w:eastAsia="Times New Roman" w:hAnsi="Times New Roman" w:cs="Times New Roman"/>
          <w:bCs/>
          <w:sz w:val="24"/>
          <w:szCs w:val="24"/>
          <w:lang w:val="lv-LV"/>
        </w:rPr>
        <w:t>k</w:t>
      </w:r>
      <w:r>
        <w:rPr>
          <w:rFonts w:ascii="Times New Roman" w:eastAsia="Times New Roman" w:hAnsi="Times New Roman" w:cs="Times New Roman"/>
          <w:bCs/>
          <w:sz w:val="24"/>
          <w:szCs w:val="24"/>
          <w:lang w:val="lv-LV"/>
        </w:rPr>
        <w:t>ārbas</w:t>
      </w:r>
      <w:r w:rsidRPr="00B25590">
        <w:rPr>
          <w:rFonts w:ascii="Times New Roman" w:eastAsia="Times New Roman" w:hAnsi="Times New Roman" w:cs="Times New Roman"/>
          <w:bCs/>
          <w:sz w:val="24"/>
          <w:szCs w:val="24"/>
          <w:lang w:val="lv-LV"/>
        </w:rPr>
        <w:t xml:space="preserve"> iegāde </w:t>
      </w:r>
      <w:r w:rsidR="00531E0B">
        <w:rPr>
          <w:rFonts w:ascii="Times New Roman" w:eastAsia="Times New Roman" w:hAnsi="Times New Roman" w:cs="Times New Roman"/>
          <w:bCs/>
          <w:sz w:val="24"/>
          <w:szCs w:val="24"/>
          <w:lang w:val="lv-LV"/>
        </w:rPr>
        <w:t>Pilda</w:t>
      </w:r>
      <w:r w:rsidRPr="00B25590">
        <w:rPr>
          <w:rFonts w:ascii="Times New Roman" w:eastAsia="Times New Roman" w:hAnsi="Times New Roman" w:cs="Times New Roman"/>
          <w:bCs/>
          <w:sz w:val="24"/>
          <w:szCs w:val="24"/>
          <w:lang w:val="lv-LV"/>
        </w:rPr>
        <w:t>s</w:t>
      </w:r>
      <w:r w:rsidR="00531E0B">
        <w:rPr>
          <w:rFonts w:ascii="Times New Roman" w:eastAsia="Times New Roman" w:hAnsi="Times New Roman" w:cs="Times New Roman"/>
          <w:bCs/>
          <w:sz w:val="24"/>
          <w:szCs w:val="24"/>
          <w:lang w:val="lv-LV"/>
        </w:rPr>
        <w:t xml:space="preserve"> pagasta pārvaldes</w:t>
      </w:r>
      <w:r w:rsidRPr="00B25590">
        <w:rPr>
          <w:rFonts w:ascii="Times New Roman" w:eastAsia="Times New Roman" w:hAnsi="Times New Roman" w:cs="Times New Roman"/>
          <w:bCs/>
          <w:sz w:val="24"/>
          <w:szCs w:val="24"/>
          <w:lang w:val="lv-LV"/>
        </w:rPr>
        <w:t xml:space="preserve"> vajadzībām</w:t>
      </w:r>
      <w:r w:rsidRPr="00B25590">
        <w:rPr>
          <w:rFonts w:ascii="Times New Roman" w:eastAsia="Times New Roman" w:hAnsi="Times New Roman" w:cs="Times New Roman"/>
          <w:sz w:val="24"/>
          <w:szCs w:val="24"/>
          <w:lang w:val="lv-LV"/>
        </w:rPr>
        <w:t xml:space="preserve"> </w:t>
      </w:r>
    </w:p>
    <w:p w:rsidR="00B25590" w:rsidRPr="00DC1ABE" w:rsidRDefault="00B25590" w:rsidP="00B25590">
      <w:pPr>
        <w:spacing w:after="0" w:line="240" w:lineRule="auto"/>
        <w:ind w:left="700" w:hanging="700"/>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1.3.2.   CPV kods: </w:t>
      </w:r>
      <w:r w:rsidR="00DC1ABE" w:rsidRPr="00DC1ABE">
        <w:rPr>
          <w:rFonts w:ascii="Times New Roman" w:hAnsi="Times New Roman" w:cs="Times New Roman"/>
          <w:sz w:val="24"/>
          <w:szCs w:val="24"/>
        </w:rPr>
        <w:t>34321200-5</w:t>
      </w:r>
    </w:p>
    <w:p w:rsidR="00B25590" w:rsidRPr="00B25590" w:rsidRDefault="00B25590" w:rsidP="00B25590">
      <w:pPr>
        <w:keepNext/>
        <w:numPr>
          <w:ilvl w:val="1"/>
          <w:numId w:val="0"/>
        </w:numPr>
        <w:tabs>
          <w:tab w:val="left" w:pos="709"/>
          <w:tab w:val="num" w:pos="996"/>
        </w:tabs>
        <w:spacing w:after="0" w:line="240" w:lineRule="auto"/>
        <w:ind w:left="709" w:hanging="709"/>
        <w:outlineLvl w:val="1"/>
        <w:rPr>
          <w:rFonts w:ascii="Times New Roman" w:eastAsia="Times New Roman" w:hAnsi="Times New Roman" w:cs="Times New Roman"/>
          <w:b/>
          <w:bCs/>
          <w:iCs/>
          <w:sz w:val="24"/>
          <w:szCs w:val="24"/>
          <w:lang w:val="lv-LV"/>
        </w:rPr>
      </w:pPr>
      <w:bookmarkStart w:id="9" w:name="_Toc61422124"/>
      <w:r w:rsidRPr="00B25590">
        <w:rPr>
          <w:rFonts w:ascii="Times New Roman" w:eastAsia="Times New Roman" w:hAnsi="Times New Roman" w:cs="Times New Roman"/>
          <w:b/>
          <w:bCs/>
          <w:iCs/>
          <w:sz w:val="24"/>
          <w:szCs w:val="24"/>
          <w:lang w:val="lv-LV"/>
        </w:rPr>
        <w:t>1.4.      Iepirkuma metode</w:t>
      </w:r>
      <w:bookmarkEnd w:id="9"/>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tabs>
          <w:tab w:val="left" w:pos="709"/>
        </w:tabs>
        <w:spacing w:after="0" w:line="240" w:lineRule="auto"/>
        <w:ind w:left="709"/>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Iepirkums saskaņā ar Publisko iepirkumu likuma 8</w:t>
      </w:r>
      <w:r w:rsidRPr="00B25590">
        <w:rPr>
          <w:rFonts w:ascii="Times New Roman" w:eastAsia="Times New Roman" w:hAnsi="Times New Roman" w:cs="Times New Roman"/>
          <w:sz w:val="24"/>
          <w:szCs w:val="24"/>
          <w:vertAlign w:val="superscript"/>
          <w:lang w:val="lv-LV"/>
        </w:rPr>
        <w:t>²</w:t>
      </w:r>
      <w:r w:rsidRPr="00B25590">
        <w:rPr>
          <w:rFonts w:ascii="Times New Roman" w:eastAsia="Times New Roman" w:hAnsi="Times New Roman" w:cs="Times New Roman"/>
          <w:sz w:val="24"/>
          <w:szCs w:val="24"/>
          <w:lang w:val="lv-LV"/>
        </w:rPr>
        <w:t>.pantu.</w:t>
      </w:r>
    </w:p>
    <w:p w:rsidR="00B25590" w:rsidRPr="00B25590" w:rsidRDefault="00B25590" w:rsidP="00B25590">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
          <w:bCs/>
          <w:kern w:val="32"/>
          <w:sz w:val="24"/>
          <w:szCs w:val="24"/>
          <w:lang w:val="lv-LV"/>
        </w:rPr>
        <w:t>Līguma izpilde vieta</w:t>
      </w:r>
    </w:p>
    <w:p w:rsidR="00B25590" w:rsidRPr="00B25590" w:rsidRDefault="00361B1E" w:rsidP="00B25590">
      <w:pPr>
        <w:tabs>
          <w:tab w:val="left" w:pos="709"/>
        </w:tabs>
        <w:spacing w:after="0" w:line="240" w:lineRule="auto"/>
        <w:ind w:left="709"/>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Pildas</w:t>
      </w:r>
      <w:r w:rsidR="00B25590" w:rsidRPr="00B25590">
        <w:rPr>
          <w:rFonts w:ascii="Times New Roman" w:eastAsia="Times New Roman" w:hAnsi="Times New Roman" w:cs="Times New Roman"/>
          <w:sz w:val="24"/>
          <w:szCs w:val="24"/>
          <w:lang w:val="lv-LV"/>
        </w:rPr>
        <w:t xml:space="preserve"> pagasts, Ludzas novads</w:t>
      </w:r>
    </w:p>
    <w:p w:rsidR="00B25590" w:rsidRPr="00B25590" w:rsidRDefault="00B25590" w:rsidP="00B25590">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
          <w:bCs/>
          <w:kern w:val="32"/>
          <w:sz w:val="24"/>
          <w:szCs w:val="24"/>
          <w:lang w:val="lv-LV"/>
        </w:rPr>
        <w:t>Līguma izpildes laiks</w:t>
      </w:r>
    </w:p>
    <w:p w:rsidR="00B25590" w:rsidRPr="00B25590" w:rsidRDefault="00B25590" w:rsidP="00B25590">
      <w:pPr>
        <w:keepNext/>
        <w:tabs>
          <w:tab w:val="left" w:pos="709"/>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Cs/>
          <w:kern w:val="32"/>
          <w:sz w:val="24"/>
          <w:szCs w:val="24"/>
          <w:lang w:val="lv-LV"/>
        </w:rPr>
        <w:tab/>
      </w:r>
      <w:r>
        <w:rPr>
          <w:rFonts w:ascii="Times New Roman" w:eastAsia="Times New Roman" w:hAnsi="Times New Roman" w:cs="Times New Roman"/>
          <w:bCs/>
          <w:kern w:val="32"/>
          <w:sz w:val="24"/>
          <w:szCs w:val="24"/>
          <w:lang w:val="lv-LV"/>
        </w:rPr>
        <w:t>1</w:t>
      </w:r>
      <w:r w:rsidRPr="00B25590">
        <w:rPr>
          <w:rFonts w:ascii="Times New Roman" w:eastAsia="Times New Roman" w:hAnsi="Times New Roman" w:cs="Times New Roman"/>
          <w:bCs/>
          <w:kern w:val="32"/>
          <w:sz w:val="24"/>
          <w:szCs w:val="24"/>
          <w:lang w:val="lv-LV"/>
        </w:rPr>
        <w:t xml:space="preserve"> (</w:t>
      </w:r>
      <w:r>
        <w:rPr>
          <w:rFonts w:ascii="Times New Roman" w:eastAsia="Times New Roman" w:hAnsi="Times New Roman" w:cs="Times New Roman"/>
          <w:bCs/>
          <w:kern w:val="32"/>
          <w:sz w:val="24"/>
          <w:szCs w:val="24"/>
          <w:lang w:val="lv-LV"/>
        </w:rPr>
        <w:t>viena</w:t>
      </w:r>
      <w:r w:rsidRPr="00B25590">
        <w:rPr>
          <w:rFonts w:ascii="Times New Roman" w:eastAsia="Times New Roman" w:hAnsi="Times New Roman" w:cs="Times New Roman"/>
          <w:bCs/>
          <w:kern w:val="32"/>
          <w:sz w:val="24"/>
          <w:szCs w:val="24"/>
          <w:lang w:val="lv-LV"/>
        </w:rPr>
        <w:t>) mēnešu laikā no līguma noslēgšanas brīža.</w:t>
      </w:r>
    </w:p>
    <w:p w:rsidR="00B25590" w:rsidRPr="00B25590" w:rsidRDefault="00B25590" w:rsidP="00B25590">
      <w:pPr>
        <w:keepNext/>
        <w:numPr>
          <w:ilvl w:val="1"/>
          <w:numId w:val="2"/>
        </w:numPr>
        <w:spacing w:after="0" w:line="240" w:lineRule="auto"/>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
          <w:bCs/>
          <w:kern w:val="32"/>
          <w:sz w:val="24"/>
          <w:szCs w:val="24"/>
          <w:lang w:val="lv-LV"/>
        </w:rPr>
        <w:t>Iepirkuma instrukcijas saņemšana un informācijas apmaiņas kārtība.</w:t>
      </w:r>
    </w:p>
    <w:p w:rsidR="00B25590" w:rsidRPr="00B25590" w:rsidRDefault="00B25590" w:rsidP="00B25590">
      <w:pPr>
        <w:keepNext/>
        <w:numPr>
          <w:ilvl w:val="2"/>
          <w:numId w:val="3"/>
        </w:numPr>
        <w:tabs>
          <w:tab w:val="left" w:pos="1560"/>
        </w:tabs>
        <w:spacing w:after="0" w:line="240" w:lineRule="auto"/>
        <w:jc w:val="both"/>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Cs/>
          <w:kern w:val="32"/>
          <w:sz w:val="24"/>
          <w:szCs w:val="24"/>
          <w:lang w:val="lv-LV"/>
        </w:rPr>
        <w:t xml:space="preserve">Ar iepirkuma instrukciju var iepazīties Ludzas novada mājas lapā: </w:t>
      </w:r>
      <w:hyperlink r:id="rId5" w:history="1">
        <w:r w:rsidRPr="00B25590">
          <w:rPr>
            <w:rFonts w:ascii="Times New Roman" w:eastAsia="Times New Roman" w:hAnsi="Times New Roman" w:cs="Times New Roman"/>
            <w:bCs/>
            <w:color w:val="0563C1"/>
            <w:kern w:val="32"/>
            <w:sz w:val="24"/>
            <w:szCs w:val="24"/>
            <w:u w:val="single"/>
            <w:lang w:val="lv-LV"/>
          </w:rPr>
          <w:t>www.ludza.lv</w:t>
        </w:r>
      </w:hyperlink>
      <w:r w:rsidRPr="00B25590">
        <w:rPr>
          <w:rFonts w:ascii="Times New Roman" w:eastAsia="Times New Roman" w:hAnsi="Times New Roman" w:cs="Times New Roman"/>
          <w:bCs/>
          <w:kern w:val="32"/>
          <w:sz w:val="24"/>
          <w:szCs w:val="24"/>
          <w:lang w:val="lv-LV"/>
        </w:rPr>
        <w:t>.</w:t>
      </w:r>
    </w:p>
    <w:p w:rsidR="00B25590" w:rsidRPr="00B25590" w:rsidRDefault="00B25590" w:rsidP="00B25590">
      <w:pPr>
        <w:numPr>
          <w:ilvl w:val="2"/>
          <w:numId w:val="3"/>
        </w:num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 xml:space="preserve">Pretendents, kurš pieprasa skaidrojumu par iepirkuma instrukciju, to dara rakstiski ar pasta vai faksa starpniecību, adresējot komisijai, ar norādi – </w:t>
      </w:r>
      <w:r w:rsidRPr="00B25590">
        <w:rPr>
          <w:rFonts w:ascii="Times New Roman" w:eastAsia="Times New Roman" w:hAnsi="Times New Roman" w:cs="Times New Roman"/>
          <w:i/>
          <w:sz w:val="24"/>
          <w:szCs w:val="24"/>
          <w:lang w:val="lv-LV"/>
        </w:rPr>
        <w:t>iepirkumam „</w:t>
      </w:r>
      <w:r w:rsidRPr="00B25590">
        <w:rPr>
          <w:rFonts w:ascii="Times New Roman" w:eastAsia="Times New Roman" w:hAnsi="Times New Roman" w:cs="Times New Roman"/>
          <w:bCs/>
          <w:i/>
          <w:sz w:val="24"/>
          <w:szCs w:val="24"/>
          <w:lang w:val="lv-LV"/>
        </w:rPr>
        <w:t>Jauna</w:t>
      </w:r>
      <w:r>
        <w:rPr>
          <w:rFonts w:ascii="Times New Roman" w:eastAsia="Times New Roman" w:hAnsi="Times New Roman" w:cs="Times New Roman"/>
          <w:bCs/>
          <w:i/>
          <w:sz w:val="24"/>
          <w:szCs w:val="24"/>
          <w:lang w:val="lv-LV"/>
        </w:rPr>
        <w:t xml:space="preserve">s </w:t>
      </w:r>
      <w:proofErr w:type="spellStart"/>
      <w:r>
        <w:rPr>
          <w:rFonts w:ascii="Times New Roman" w:eastAsia="Times New Roman" w:hAnsi="Times New Roman" w:cs="Times New Roman"/>
          <w:bCs/>
          <w:i/>
          <w:sz w:val="24"/>
          <w:szCs w:val="24"/>
          <w:lang w:val="lv-LV"/>
        </w:rPr>
        <w:t>autogreidera</w:t>
      </w:r>
      <w:proofErr w:type="spellEnd"/>
      <w:r w:rsidRPr="00B25590">
        <w:rPr>
          <w:rFonts w:ascii="Times New Roman" w:eastAsia="Times New Roman" w:hAnsi="Times New Roman" w:cs="Times New Roman"/>
          <w:bCs/>
          <w:i/>
          <w:sz w:val="24"/>
          <w:szCs w:val="24"/>
          <w:lang w:val="lv-LV"/>
        </w:rPr>
        <w:t xml:space="preserve"> </w:t>
      </w:r>
      <w:r w:rsidR="00B04E84">
        <w:rPr>
          <w:rFonts w:ascii="Times New Roman" w:eastAsia="Times New Roman" w:hAnsi="Times New Roman" w:cs="Times New Roman"/>
          <w:bCs/>
          <w:i/>
          <w:sz w:val="24"/>
          <w:szCs w:val="24"/>
          <w:lang w:val="lv-LV"/>
        </w:rPr>
        <w:t>ā</w:t>
      </w:r>
      <w:r w:rsidRPr="00B25590">
        <w:rPr>
          <w:rFonts w:ascii="Times New Roman" w:eastAsia="Times New Roman" w:hAnsi="Times New Roman" w:cs="Times New Roman"/>
          <w:bCs/>
          <w:i/>
          <w:sz w:val="24"/>
          <w:szCs w:val="24"/>
          <w:lang w:val="lv-LV"/>
        </w:rPr>
        <w:t>tr</w:t>
      </w:r>
      <w:r w:rsidR="00B04E84">
        <w:rPr>
          <w:rFonts w:ascii="Times New Roman" w:eastAsia="Times New Roman" w:hAnsi="Times New Roman" w:cs="Times New Roman"/>
          <w:bCs/>
          <w:i/>
          <w:sz w:val="24"/>
          <w:szCs w:val="24"/>
          <w:lang w:val="lv-LV"/>
        </w:rPr>
        <w:t>um</w:t>
      </w:r>
      <w:r w:rsidR="00361B1E">
        <w:rPr>
          <w:rFonts w:ascii="Times New Roman" w:eastAsia="Times New Roman" w:hAnsi="Times New Roman" w:cs="Times New Roman"/>
          <w:bCs/>
          <w:i/>
          <w:sz w:val="24"/>
          <w:szCs w:val="24"/>
          <w:lang w:val="lv-LV"/>
        </w:rPr>
        <w:t xml:space="preserve">u </w:t>
      </w:r>
      <w:r w:rsidR="00361B1E" w:rsidRPr="00C429AB">
        <w:rPr>
          <w:rFonts w:ascii="Times New Roman" w:eastAsia="Times New Roman" w:hAnsi="Times New Roman" w:cs="Times New Roman"/>
          <w:bCs/>
          <w:i/>
          <w:sz w:val="24"/>
          <w:szCs w:val="24"/>
          <w:lang w:val="lv-LV"/>
        </w:rPr>
        <w:t>pārnesumu</w:t>
      </w:r>
      <w:r w:rsidR="00361B1E">
        <w:rPr>
          <w:rFonts w:ascii="Times New Roman" w:eastAsia="Times New Roman" w:hAnsi="Times New Roman" w:cs="Times New Roman"/>
          <w:bCs/>
          <w:i/>
          <w:sz w:val="24"/>
          <w:szCs w:val="24"/>
          <w:lang w:val="lv-LV"/>
        </w:rPr>
        <w:t xml:space="preserve"> </w:t>
      </w:r>
      <w:r w:rsidR="00B04E84">
        <w:rPr>
          <w:rFonts w:ascii="Times New Roman" w:eastAsia="Times New Roman" w:hAnsi="Times New Roman" w:cs="Times New Roman"/>
          <w:bCs/>
          <w:i/>
          <w:sz w:val="24"/>
          <w:szCs w:val="24"/>
          <w:lang w:val="lv-LV"/>
        </w:rPr>
        <w:t>kārb</w:t>
      </w:r>
      <w:r w:rsidRPr="00B25590">
        <w:rPr>
          <w:rFonts w:ascii="Times New Roman" w:eastAsia="Times New Roman" w:hAnsi="Times New Roman" w:cs="Times New Roman"/>
          <w:bCs/>
          <w:i/>
          <w:sz w:val="24"/>
          <w:szCs w:val="24"/>
          <w:lang w:val="lv-LV"/>
        </w:rPr>
        <w:t>a</w:t>
      </w:r>
      <w:r w:rsidR="00B04E84">
        <w:rPr>
          <w:rFonts w:ascii="Times New Roman" w:eastAsia="Times New Roman" w:hAnsi="Times New Roman" w:cs="Times New Roman"/>
          <w:bCs/>
          <w:i/>
          <w:sz w:val="24"/>
          <w:szCs w:val="24"/>
          <w:lang w:val="lv-LV"/>
        </w:rPr>
        <w:t>s</w:t>
      </w:r>
      <w:r w:rsidRPr="00B25590">
        <w:rPr>
          <w:rFonts w:ascii="Times New Roman" w:eastAsia="Times New Roman" w:hAnsi="Times New Roman" w:cs="Times New Roman"/>
          <w:bCs/>
          <w:i/>
          <w:sz w:val="24"/>
          <w:szCs w:val="24"/>
          <w:lang w:val="lv-LV"/>
        </w:rPr>
        <w:t xml:space="preserve"> iegāde </w:t>
      </w:r>
      <w:r w:rsidR="00DC1ABE">
        <w:rPr>
          <w:rFonts w:ascii="Times New Roman" w:eastAsia="Times New Roman" w:hAnsi="Times New Roman" w:cs="Times New Roman"/>
          <w:bCs/>
          <w:i/>
          <w:sz w:val="24"/>
          <w:szCs w:val="24"/>
          <w:lang w:val="lv-LV"/>
        </w:rPr>
        <w:t>Pild</w:t>
      </w:r>
      <w:r w:rsidRPr="00B25590">
        <w:rPr>
          <w:rFonts w:ascii="Times New Roman" w:eastAsia="Times New Roman" w:hAnsi="Times New Roman" w:cs="Times New Roman"/>
          <w:bCs/>
          <w:i/>
          <w:sz w:val="24"/>
          <w:szCs w:val="24"/>
          <w:lang w:val="lv-LV"/>
        </w:rPr>
        <w:t>as pa</w:t>
      </w:r>
      <w:r w:rsidR="00DC1ABE">
        <w:rPr>
          <w:rFonts w:ascii="Times New Roman" w:eastAsia="Times New Roman" w:hAnsi="Times New Roman" w:cs="Times New Roman"/>
          <w:bCs/>
          <w:i/>
          <w:sz w:val="24"/>
          <w:szCs w:val="24"/>
          <w:lang w:val="lv-LV"/>
        </w:rPr>
        <w:t>g</w:t>
      </w:r>
      <w:r w:rsidRPr="00B25590">
        <w:rPr>
          <w:rFonts w:ascii="Times New Roman" w:eastAsia="Times New Roman" w:hAnsi="Times New Roman" w:cs="Times New Roman"/>
          <w:bCs/>
          <w:i/>
          <w:sz w:val="24"/>
          <w:szCs w:val="24"/>
          <w:lang w:val="lv-LV"/>
        </w:rPr>
        <w:t>as</w:t>
      </w:r>
      <w:r w:rsidR="00DC1ABE">
        <w:rPr>
          <w:rFonts w:ascii="Times New Roman" w:eastAsia="Times New Roman" w:hAnsi="Times New Roman" w:cs="Times New Roman"/>
          <w:bCs/>
          <w:i/>
          <w:sz w:val="24"/>
          <w:szCs w:val="24"/>
          <w:lang w:val="lv-LV"/>
        </w:rPr>
        <w:t>ta pārvaldes</w:t>
      </w:r>
      <w:r w:rsidRPr="00B25590">
        <w:rPr>
          <w:rFonts w:ascii="Times New Roman" w:eastAsia="Times New Roman" w:hAnsi="Times New Roman" w:cs="Times New Roman"/>
          <w:bCs/>
          <w:i/>
          <w:sz w:val="24"/>
          <w:szCs w:val="24"/>
          <w:lang w:val="lv-LV"/>
        </w:rPr>
        <w:t xml:space="preserve"> vajadzībām</w:t>
      </w:r>
      <w:r w:rsidRPr="00B25590">
        <w:rPr>
          <w:rFonts w:ascii="Times New Roman" w:eastAsia="Times New Roman" w:hAnsi="Times New Roman" w:cs="Times New Roman"/>
          <w:i/>
          <w:sz w:val="24"/>
          <w:szCs w:val="24"/>
          <w:lang w:val="lv-LV"/>
        </w:rPr>
        <w:t>”, ID Nr. LNP 2016/</w:t>
      </w:r>
      <w:r w:rsidR="00B04E84">
        <w:rPr>
          <w:rFonts w:ascii="Times New Roman" w:eastAsia="Times New Roman" w:hAnsi="Times New Roman" w:cs="Times New Roman"/>
          <w:i/>
          <w:sz w:val="24"/>
          <w:szCs w:val="24"/>
          <w:lang w:val="lv-LV"/>
        </w:rPr>
        <w:t>69</w:t>
      </w:r>
      <w:r w:rsidRPr="00B25590">
        <w:rPr>
          <w:rFonts w:ascii="Times New Roman" w:eastAsia="Times New Roman" w:hAnsi="Times New Roman" w:cs="Times New Roman"/>
          <w:sz w:val="24"/>
          <w:szCs w:val="24"/>
          <w:lang w:val="lv-LV"/>
        </w:rPr>
        <w:t>, uz adresi Raiņa ielā 16, Ludzā, Ludzas novads, LV-5701, fakss 65707402.</w:t>
      </w:r>
    </w:p>
    <w:p w:rsidR="00B04E84" w:rsidRPr="00B04E84" w:rsidRDefault="00B25590" w:rsidP="00B25590">
      <w:pPr>
        <w:numPr>
          <w:ilvl w:val="2"/>
          <w:numId w:val="3"/>
        </w:num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eastAsia="lv-LV"/>
        </w:rPr>
        <w:t>Iepirkuma kontaktpersona</w:t>
      </w:r>
      <w:r w:rsidR="00B04E84">
        <w:rPr>
          <w:rFonts w:ascii="Times New Roman" w:eastAsia="Times New Roman" w:hAnsi="Times New Roman" w:cs="Times New Roman"/>
          <w:sz w:val="24"/>
          <w:szCs w:val="24"/>
          <w:lang w:val="lv-LV" w:eastAsia="lv-LV"/>
        </w:rPr>
        <w:t>s</w:t>
      </w:r>
      <w:r w:rsidRPr="00B25590">
        <w:rPr>
          <w:rFonts w:ascii="Times New Roman" w:eastAsia="Times New Roman" w:hAnsi="Times New Roman" w:cs="Times New Roman"/>
          <w:sz w:val="24"/>
          <w:szCs w:val="24"/>
          <w:lang w:val="lv-LV" w:eastAsia="lv-LV"/>
        </w:rPr>
        <w:t xml:space="preserve">: </w:t>
      </w:r>
    </w:p>
    <w:p w:rsidR="00B04E84" w:rsidRPr="00143A52" w:rsidRDefault="00B04E84" w:rsidP="00B04E84">
      <w:pPr>
        <w:spacing w:after="0" w:line="240" w:lineRule="auto"/>
        <w:ind w:left="720"/>
        <w:jc w:val="both"/>
        <w:rPr>
          <w:rFonts w:ascii="Times New Roman" w:eastAsia="Times New Roman" w:hAnsi="Times New Roman" w:cs="Times New Roman"/>
          <w:sz w:val="24"/>
          <w:szCs w:val="24"/>
          <w:lang w:val="lv-LV"/>
        </w:rPr>
      </w:pPr>
      <w:r w:rsidRPr="00143A52">
        <w:rPr>
          <w:rFonts w:ascii="Times New Roman" w:eastAsia="Times New Roman" w:hAnsi="Times New Roman" w:cs="Times New Roman"/>
          <w:sz w:val="24"/>
          <w:szCs w:val="24"/>
          <w:lang w:val="lv-LV"/>
        </w:rPr>
        <w:t xml:space="preserve">1) jautājumos par </w:t>
      </w:r>
      <w:r>
        <w:rPr>
          <w:rFonts w:ascii="Times New Roman" w:eastAsia="Times New Roman" w:hAnsi="Times New Roman" w:cs="Times New Roman"/>
          <w:sz w:val="24"/>
          <w:szCs w:val="24"/>
          <w:lang w:val="lv-LV"/>
        </w:rPr>
        <w:t xml:space="preserve">iepirkuma </w:t>
      </w:r>
      <w:r w:rsidRPr="00143A52">
        <w:rPr>
          <w:rFonts w:ascii="Times New Roman" w:eastAsia="Times New Roman" w:hAnsi="Times New Roman" w:cs="Times New Roman"/>
          <w:sz w:val="24"/>
          <w:szCs w:val="24"/>
          <w:lang w:val="lv-LV"/>
        </w:rPr>
        <w:t xml:space="preserve">dokumentāciju </w:t>
      </w:r>
      <w:r w:rsidR="00361B1E">
        <w:rPr>
          <w:rFonts w:ascii="Times New Roman" w:eastAsia="Times New Roman" w:hAnsi="Times New Roman" w:cs="Times New Roman"/>
          <w:sz w:val="24"/>
          <w:szCs w:val="24"/>
          <w:lang w:val="lv-LV"/>
        </w:rPr>
        <w:t xml:space="preserve">- </w:t>
      </w:r>
      <w:r w:rsidRPr="00143A52">
        <w:rPr>
          <w:rFonts w:ascii="Times New Roman" w:eastAsia="Times New Roman" w:hAnsi="Times New Roman" w:cs="Times New Roman"/>
          <w:sz w:val="24"/>
          <w:szCs w:val="24"/>
          <w:lang w:val="lv-LV"/>
        </w:rPr>
        <w:t>iepirkumu komisijas sekretāre</w:t>
      </w:r>
      <w:r>
        <w:rPr>
          <w:rFonts w:ascii="Times New Roman" w:eastAsia="Times New Roman" w:hAnsi="Times New Roman" w:cs="Times New Roman"/>
          <w:sz w:val="24"/>
          <w:szCs w:val="24"/>
          <w:lang w:val="lv-LV"/>
        </w:rPr>
        <w:t xml:space="preserve"> -</w:t>
      </w:r>
      <w:r w:rsidRPr="00143A52">
        <w:rPr>
          <w:rFonts w:ascii="Times New Roman" w:eastAsia="Times New Roman" w:hAnsi="Times New Roman" w:cs="Times New Roman"/>
          <w:sz w:val="24"/>
          <w:szCs w:val="24"/>
          <w:lang w:val="lv-LV"/>
        </w:rPr>
        <w:t xml:space="preserve"> </w:t>
      </w:r>
      <w:r w:rsidRPr="00EE62D6">
        <w:rPr>
          <w:rFonts w:ascii="Times New Roman" w:eastAsia="Times New Roman" w:hAnsi="Times New Roman" w:cs="Times New Roman"/>
          <w:i/>
          <w:sz w:val="24"/>
          <w:szCs w:val="24"/>
          <w:lang w:val="lv-LV"/>
        </w:rPr>
        <w:t>I</w:t>
      </w:r>
      <w:r w:rsidRPr="00143A52">
        <w:rPr>
          <w:rFonts w:ascii="Times New Roman" w:eastAsia="Times New Roman" w:hAnsi="Times New Roman" w:cs="Times New Roman"/>
          <w:i/>
          <w:sz w:val="24"/>
          <w:szCs w:val="24"/>
          <w:lang w:val="lv-LV"/>
        </w:rPr>
        <w:t>n</w:t>
      </w:r>
      <w:r>
        <w:rPr>
          <w:rFonts w:ascii="Times New Roman" w:eastAsia="Times New Roman" w:hAnsi="Times New Roman" w:cs="Times New Roman"/>
          <w:i/>
          <w:sz w:val="24"/>
          <w:szCs w:val="24"/>
          <w:lang w:val="lv-LV"/>
        </w:rPr>
        <w:t>ese</w:t>
      </w:r>
      <w:r w:rsidRPr="00143A52">
        <w:rPr>
          <w:rFonts w:ascii="Times New Roman" w:eastAsia="Times New Roman" w:hAnsi="Times New Roman" w:cs="Times New Roman"/>
          <w:i/>
          <w:sz w:val="24"/>
          <w:szCs w:val="24"/>
          <w:lang w:val="lv-LV"/>
        </w:rPr>
        <w:t xml:space="preserve"> </w:t>
      </w:r>
      <w:proofErr w:type="spellStart"/>
      <w:r>
        <w:rPr>
          <w:rFonts w:ascii="Times New Roman" w:eastAsia="Times New Roman" w:hAnsi="Times New Roman" w:cs="Times New Roman"/>
          <w:i/>
          <w:sz w:val="24"/>
          <w:szCs w:val="24"/>
          <w:lang w:val="lv-LV"/>
        </w:rPr>
        <w:t>Žuka</w:t>
      </w:r>
      <w:proofErr w:type="spellEnd"/>
      <w:r>
        <w:rPr>
          <w:rFonts w:ascii="Times New Roman" w:eastAsia="Times New Roman" w:hAnsi="Times New Roman" w:cs="Times New Roman"/>
          <w:i/>
          <w:sz w:val="24"/>
          <w:szCs w:val="24"/>
          <w:lang w:val="lv-LV"/>
        </w:rPr>
        <w:t xml:space="preserve">, </w:t>
      </w:r>
      <w:r w:rsidRPr="00143A52">
        <w:rPr>
          <w:rFonts w:ascii="Times New Roman" w:eastAsia="Times New Roman" w:hAnsi="Times New Roman" w:cs="Times New Roman"/>
          <w:sz w:val="24"/>
          <w:szCs w:val="24"/>
          <w:lang w:val="lv-LV"/>
        </w:rPr>
        <w:t xml:space="preserve"> tel. +371 65707133, fakss +371 65707402, e-pasts: </w:t>
      </w:r>
      <w:r>
        <w:rPr>
          <w:rFonts w:ascii="Times New Roman" w:eastAsia="Calibri" w:hAnsi="Times New Roman" w:cs="Times New Roman"/>
          <w:color w:val="006699"/>
          <w:sz w:val="24"/>
          <w:szCs w:val="24"/>
          <w:u w:val="single"/>
          <w:lang w:val="lv-LV"/>
        </w:rPr>
        <w:t>izuka</w:t>
      </w:r>
      <w:hyperlink r:id="rId6" w:history="1">
        <w:r w:rsidRPr="00143A52">
          <w:rPr>
            <w:rFonts w:ascii="Times New Roman" w:eastAsia="Calibri" w:hAnsi="Times New Roman" w:cs="Times New Roman"/>
            <w:color w:val="006699"/>
            <w:sz w:val="24"/>
            <w:szCs w:val="24"/>
            <w:u w:val="single"/>
            <w:lang w:val="lv-LV"/>
          </w:rPr>
          <w:t>@ludza.lv</w:t>
        </w:r>
      </w:hyperlink>
      <w:r w:rsidRPr="00143A52">
        <w:rPr>
          <w:rFonts w:ascii="Times New Roman" w:eastAsia="Times New Roman" w:hAnsi="Times New Roman" w:cs="Times New Roman"/>
          <w:sz w:val="24"/>
          <w:szCs w:val="24"/>
          <w:lang w:val="lv-LV"/>
        </w:rPr>
        <w:t>;</w:t>
      </w:r>
    </w:p>
    <w:p w:rsidR="00B04E84" w:rsidRPr="00143A52" w:rsidRDefault="00B04E84" w:rsidP="00B04E84">
      <w:pPr>
        <w:spacing w:after="0" w:line="240" w:lineRule="auto"/>
        <w:ind w:left="720"/>
        <w:jc w:val="both"/>
        <w:rPr>
          <w:rFonts w:ascii="Times New Roman" w:eastAsia="Calibri" w:hAnsi="Times New Roman" w:cs="Times New Roman"/>
          <w:color w:val="000000"/>
          <w:sz w:val="24"/>
          <w:szCs w:val="24"/>
          <w:lang w:val="lv-LV"/>
        </w:rPr>
      </w:pPr>
      <w:r w:rsidRPr="00143A52">
        <w:rPr>
          <w:rFonts w:ascii="Times New Roman" w:eastAsia="Times New Roman" w:hAnsi="Times New Roman" w:cs="Times New Roman"/>
          <w:sz w:val="24"/>
          <w:szCs w:val="24"/>
          <w:lang w:val="lv-LV"/>
        </w:rPr>
        <w:t xml:space="preserve">2) jautājumos par tehniskajām specifikācijām: </w:t>
      </w:r>
      <w:r>
        <w:rPr>
          <w:rFonts w:ascii="Times New Roman" w:eastAsia="Times New Roman" w:hAnsi="Times New Roman" w:cs="Times New Roman"/>
          <w:sz w:val="24"/>
          <w:szCs w:val="24"/>
          <w:lang w:val="lv-LV"/>
        </w:rPr>
        <w:t>i</w:t>
      </w:r>
      <w:r w:rsidRPr="00B04E84">
        <w:rPr>
          <w:rFonts w:ascii="Times New Roman" w:hAnsi="Times New Roman" w:cs="Times New Roman"/>
          <w:sz w:val="24"/>
          <w:szCs w:val="24"/>
          <w:lang w:val="lv-LV"/>
        </w:rPr>
        <w:t>nženierkomunikāciju speciālists</w:t>
      </w:r>
      <w:r>
        <w:rPr>
          <w:rFonts w:ascii="Times New Roman" w:eastAsia="Times New Roman" w:hAnsi="Times New Roman" w:cs="Times New Roman"/>
          <w:sz w:val="24"/>
          <w:szCs w:val="24"/>
          <w:lang w:val="lv-LV"/>
        </w:rPr>
        <w:t xml:space="preserve"> – </w:t>
      </w:r>
      <w:r>
        <w:rPr>
          <w:rFonts w:ascii="Times New Roman" w:eastAsia="Times New Roman" w:hAnsi="Times New Roman" w:cs="Times New Roman"/>
          <w:i/>
          <w:sz w:val="24"/>
          <w:szCs w:val="24"/>
          <w:lang w:val="lv-LV"/>
        </w:rPr>
        <w:t xml:space="preserve">Arturs </w:t>
      </w:r>
      <w:proofErr w:type="spellStart"/>
      <w:r>
        <w:rPr>
          <w:rFonts w:ascii="Times New Roman" w:eastAsia="Times New Roman" w:hAnsi="Times New Roman" w:cs="Times New Roman"/>
          <w:i/>
          <w:sz w:val="24"/>
          <w:szCs w:val="24"/>
          <w:lang w:val="lv-LV"/>
        </w:rPr>
        <w:t>Isakovičs</w:t>
      </w:r>
      <w:proofErr w:type="spellEnd"/>
      <w:r w:rsidRPr="00143A52">
        <w:rPr>
          <w:rFonts w:ascii="Times New Roman" w:eastAsia="Times New Roman" w:hAnsi="Times New Roman" w:cs="Times New Roman"/>
          <w:sz w:val="24"/>
          <w:szCs w:val="24"/>
          <w:lang w:val="lv-LV"/>
        </w:rPr>
        <w:t>, tel.</w:t>
      </w:r>
      <w:r w:rsidRPr="00B04E84">
        <w:t xml:space="preserve"> </w:t>
      </w:r>
      <w:r>
        <w:t>65707497</w:t>
      </w:r>
      <w:r w:rsidRPr="00143A52">
        <w:rPr>
          <w:rFonts w:ascii="Times New Roman" w:eastAsia="Times New Roman" w:hAnsi="Times New Roman" w:cs="Times New Roman"/>
          <w:sz w:val="24"/>
          <w:szCs w:val="24"/>
          <w:lang w:val="lv-LV"/>
        </w:rPr>
        <w:t xml:space="preserve">, e-pasts: </w:t>
      </w:r>
      <w:r w:rsidRPr="00143A52">
        <w:rPr>
          <w:rFonts w:ascii="Times New Roman" w:eastAsia="Calibri" w:hAnsi="Times New Roman" w:cs="Times New Roman"/>
          <w:color w:val="000000"/>
          <w:sz w:val="24"/>
          <w:szCs w:val="24"/>
          <w:lang w:val="lv-LV"/>
        </w:rPr>
        <w:t> </w:t>
      </w:r>
      <w:hyperlink r:id="rId7" w:history="1">
        <w:r w:rsidRPr="002A7D71">
          <w:rPr>
            <w:rStyle w:val="Hyperlink"/>
            <w:rFonts w:ascii="Times New Roman" w:eastAsia="Calibri" w:hAnsi="Times New Roman"/>
            <w:sz w:val="24"/>
            <w:szCs w:val="24"/>
            <w:lang w:val="lv-LV"/>
          </w:rPr>
          <w:t>arturs.isakovics@ludza.lv</w:t>
        </w:r>
      </w:hyperlink>
      <w:r>
        <w:rPr>
          <w:rFonts w:ascii="Times New Roman" w:eastAsia="Calibri" w:hAnsi="Times New Roman"/>
          <w:sz w:val="24"/>
          <w:szCs w:val="24"/>
          <w:lang w:val="lv-LV"/>
        </w:rPr>
        <w:t>.</w:t>
      </w: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keepNext/>
        <w:numPr>
          <w:ilvl w:val="1"/>
          <w:numId w:val="3"/>
        </w:numPr>
        <w:tabs>
          <w:tab w:val="num" w:pos="709"/>
        </w:tabs>
        <w:spacing w:after="0" w:line="240" w:lineRule="auto"/>
        <w:ind w:left="709" w:hanging="709"/>
        <w:outlineLvl w:val="0"/>
        <w:rPr>
          <w:rFonts w:ascii="Times New Roman" w:eastAsia="Times New Roman" w:hAnsi="Times New Roman" w:cs="Times New Roman"/>
          <w:b/>
          <w:bCs/>
          <w:kern w:val="32"/>
          <w:sz w:val="24"/>
          <w:szCs w:val="24"/>
          <w:lang w:val="lv-LV"/>
        </w:rPr>
      </w:pPr>
      <w:r w:rsidRPr="00B25590">
        <w:rPr>
          <w:rFonts w:ascii="Times New Roman" w:eastAsia="Times New Roman" w:hAnsi="Times New Roman" w:cs="Times New Roman"/>
          <w:b/>
          <w:bCs/>
          <w:kern w:val="32"/>
          <w:sz w:val="24"/>
          <w:szCs w:val="24"/>
          <w:lang w:val="lv-LV"/>
        </w:rPr>
        <w:t>Piedāvājumu iesniegšanas vieta, datums, laiks un kārtība</w:t>
      </w:r>
    </w:p>
    <w:p w:rsidR="00B25590" w:rsidRPr="00B25590" w:rsidRDefault="00B25590" w:rsidP="00B25590">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Pretendenti piedāvājumus var iesniegt līdz </w:t>
      </w:r>
      <w:r w:rsidRPr="00B25590">
        <w:rPr>
          <w:rFonts w:ascii="Times New Roman" w:eastAsia="Times New Roman" w:hAnsi="Times New Roman" w:cs="Times New Roman"/>
          <w:b/>
          <w:bCs/>
          <w:sz w:val="24"/>
          <w:szCs w:val="24"/>
          <w:lang w:val="lv-LV"/>
        </w:rPr>
        <w:t xml:space="preserve">2016.gada </w:t>
      </w:r>
      <w:r w:rsidR="00531E0B">
        <w:rPr>
          <w:rFonts w:ascii="Times New Roman" w:eastAsia="Times New Roman" w:hAnsi="Times New Roman" w:cs="Times New Roman"/>
          <w:b/>
          <w:bCs/>
          <w:sz w:val="24"/>
          <w:szCs w:val="24"/>
          <w:lang w:val="lv-LV"/>
        </w:rPr>
        <w:t>5</w:t>
      </w:r>
      <w:r w:rsidRPr="00B25590">
        <w:rPr>
          <w:rFonts w:ascii="Times New Roman" w:eastAsia="Times New Roman" w:hAnsi="Times New Roman" w:cs="Times New Roman"/>
          <w:b/>
          <w:bCs/>
          <w:sz w:val="24"/>
          <w:szCs w:val="24"/>
          <w:lang w:val="lv-LV"/>
        </w:rPr>
        <w:t>.</w:t>
      </w:r>
      <w:r w:rsidR="00531E0B">
        <w:rPr>
          <w:rFonts w:ascii="Times New Roman" w:eastAsia="Times New Roman" w:hAnsi="Times New Roman" w:cs="Times New Roman"/>
          <w:b/>
          <w:bCs/>
          <w:sz w:val="24"/>
          <w:szCs w:val="24"/>
          <w:lang w:val="lv-LV"/>
        </w:rPr>
        <w:t>septembri</w:t>
      </w:r>
      <w:r w:rsidRPr="00B25590">
        <w:rPr>
          <w:rFonts w:ascii="Times New Roman" w:eastAsia="Times New Roman" w:hAnsi="Times New Roman" w:cs="Times New Roman"/>
          <w:b/>
          <w:bCs/>
          <w:sz w:val="24"/>
          <w:szCs w:val="24"/>
          <w:lang w:val="lv-LV"/>
        </w:rPr>
        <w:t>m, plkst. 10:00</w:t>
      </w:r>
      <w:r w:rsidRPr="00B25590">
        <w:rPr>
          <w:rFonts w:ascii="Times New Roman" w:eastAsia="Times New Roman" w:hAnsi="Times New Roman" w:cs="Times New Roman"/>
          <w:bCs/>
          <w:sz w:val="24"/>
          <w:szCs w:val="24"/>
          <w:lang w:val="lv-LV"/>
        </w:rPr>
        <w:t xml:space="preserve"> Ludzā, Raiņa ielā 16, LV–5701, Ludzas novada pašvaldībā, 3.stāvā, 312.kab.,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B25590" w:rsidRPr="00B25590" w:rsidRDefault="00B25590" w:rsidP="00B25590">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B25590" w:rsidRPr="00B25590" w:rsidRDefault="00B25590" w:rsidP="00B25590">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B25590" w:rsidRPr="00B25590" w:rsidRDefault="00B25590" w:rsidP="00B25590">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w:t>
      </w:r>
      <w:r w:rsidRPr="00B25590">
        <w:rPr>
          <w:rFonts w:ascii="Times New Roman" w:eastAsia="Times New Roman" w:hAnsi="Times New Roman" w:cs="Times New Roman"/>
          <w:bCs/>
          <w:sz w:val="24"/>
          <w:szCs w:val="24"/>
          <w:lang w:val="lv-LV"/>
        </w:rPr>
        <w:lastRenderedPageBreak/>
        <w:t>Piedāvājuma mainīšanas gadījumā par piedāvājuma iesniegšanas laiku tiks uzskatīts otrā piedāvājuma iesniegšanas brīdis.</w:t>
      </w:r>
    </w:p>
    <w:p w:rsidR="00B25590" w:rsidRPr="00B25590" w:rsidRDefault="00B25590" w:rsidP="00B25590">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Visiem pretendentiem iepirkumā tiek piemēroti vienādi noteikumi.</w:t>
      </w:r>
    </w:p>
    <w:p w:rsidR="00B25590" w:rsidRPr="00B25590" w:rsidRDefault="00B25590" w:rsidP="00B25590">
      <w:pPr>
        <w:spacing w:after="0" w:line="240" w:lineRule="auto"/>
        <w:ind w:left="720" w:hanging="720"/>
        <w:rPr>
          <w:rFonts w:ascii="Times New Roman" w:eastAsia="Times New Roman" w:hAnsi="Times New Roman" w:cs="Times New Roman"/>
          <w:sz w:val="24"/>
          <w:szCs w:val="24"/>
          <w:lang w:val="lv-LV"/>
        </w:rPr>
      </w:pPr>
    </w:p>
    <w:p w:rsidR="00B25590" w:rsidRPr="00B25590" w:rsidRDefault="00B25590" w:rsidP="00B25590">
      <w:pPr>
        <w:keepNext/>
        <w:numPr>
          <w:ilvl w:val="1"/>
          <w:numId w:val="3"/>
        </w:numPr>
        <w:tabs>
          <w:tab w:val="num" w:pos="709"/>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
          <w:bCs/>
          <w:kern w:val="32"/>
          <w:sz w:val="24"/>
          <w:szCs w:val="24"/>
          <w:lang w:val="lv-LV"/>
        </w:rPr>
        <w:t xml:space="preserve">   Piedāvājuma derīguma termiņš</w:t>
      </w:r>
    </w:p>
    <w:p w:rsidR="00B25590" w:rsidRPr="00B25590" w:rsidRDefault="00B25590" w:rsidP="00B25590">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Cs/>
          <w:kern w:val="32"/>
          <w:sz w:val="24"/>
          <w:szCs w:val="24"/>
          <w:lang w:val="lv-LV"/>
        </w:rPr>
        <w:t>Pretendenta iesniegtais piedāvājums ir derīgs 60 (sešdesmit) kalendārās dienas no piedāvājuma iesniegšanas termiņa.</w:t>
      </w:r>
    </w:p>
    <w:p w:rsidR="00B25590" w:rsidRPr="00B25590" w:rsidRDefault="00B25590" w:rsidP="00B25590">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25590">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B25590" w:rsidRPr="00B25590" w:rsidRDefault="00B25590" w:rsidP="00B25590">
      <w:pPr>
        <w:spacing w:after="0" w:line="240" w:lineRule="auto"/>
        <w:ind w:left="720" w:hanging="720"/>
        <w:rPr>
          <w:rFonts w:ascii="Times New Roman" w:eastAsia="Times New Roman" w:hAnsi="Times New Roman" w:cs="Times New Roman"/>
          <w:sz w:val="24"/>
          <w:szCs w:val="24"/>
          <w:lang w:val="lv-LV"/>
        </w:rPr>
      </w:pPr>
    </w:p>
    <w:p w:rsidR="00B25590" w:rsidRPr="00B25590" w:rsidRDefault="00B25590" w:rsidP="00B25590">
      <w:pPr>
        <w:keepNext/>
        <w:numPr>
          <w:ilvl w:val="1"/>
          <w:numId w:val="5"/>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B25590">
        <w:rPr>
          <w:rFonts w:ascii="Times New Roman" w:eastAsia="Times New Roman" w:hAnsi="Times New Roman" w:cs="Times New Roman"/>
          <w:b/>
          <w:bCs/>
          <w:kern w:val="32"/>
          <w:sz w:val="24"/>
          <w:szCs w:val="24"/>
          <w:lang w:val="lv-LV"/>
        </w:rPr>
        <w:t xml:space="preserve">    Piedāvājuma noformēšana:</w:t>
      </w:r>
    </w:p>
    <w:p w:rsidR="00B25590" w:rsidRPr="00B25590" w:rsidRDefault="00B25590" w:rsidP="00B25590">
      <w:pPr>
        <w:widowControl w:val="0"/>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  Piedāvājums iesniedzams </w:t>
      </w:r>
      <w:r w:rsidRPr="00B25590">
        <w:rPr>
          <w:rFonts w:ascii="Times New Roman" w:eastAsia="Times New Roman" w:hAnsi="Times New Roman" w:cs="Times New Roman"/>
          <w:bCs/>
          <w:iCs/>
          <w:sz w:val="24"/>
          <w:szCs w:val="24"/>
          <w:lang w:val="lv-LV"/>
        </w:rPr>
        <w:t>Ludzas novada pašvaldībā (</w:t>
      </w:r>
      <w:r w:rsidRPr="00B25590">
        <w:rPr>
          <w:rFonts w:ascii="Times New Roman" w:eastAsia="Times New Roman" w:hAnsi="Times New Roman" w:cs="Times New Roman"/>
          <w:bCs/>
          <w:sz w:val="24"/>
          <w:szCs w:val="24"/>
          <w:lang w:val="lv-LV"/>
        </w:rPr>
        <w:t xml:space="preserve">Ludzā, Raiņa ielā 16, 315.kab.) </w:t>
      </w:r>
      <w:r w:rsidRPr="00B25590">
        <w:rPr>
          <w:rFonts w:ascii="Times New Roman" w:eastAsia="Times New Roman" w:hAnsi="Times New Roman" w:cs="Times New Roman"/>
          <w:bCs/>
          <w:iCs/>
          <w:sz w:val="24"/>
          <w:szCs w:val="24"/>
          <w:lang w:val="lv-LV"/>
        </w:rPr>
        <w:t xml:space="preserve">līdz </w:t>
      </w:r>
      <w:r w:rsidRPr="00B25590">
        <w:rPr>
          <w:rFonts w:ascii="Times New Roman" w:eastAsia="Times New Roman" w:hAnsi="Times New Roman" w:cs="Times New Roman"/>
          <w:b/>
          <w:bCs/>
          <w:sz w:val="24"/>
          <w:szCs w:val="24"/>
          <w:lang w:val="lv-LV"/>
        </w:rPr>
        <w:t xml:space="preserve">2016.gada </w:t>
      </w:r>
      <w:r w:rsidR="00531E0B">
        <w:rPr>
          <w:rFonts w:ascii="Times New Roman" w:eastAsia="Times New Roman" w:hAnsi="Times New Roman" w:cs="Times New Roman"/>
          <w:b/>
          <w:bCs/>
          <w:sz w:val="24"/>
          <w:szCs w:val="24"/>
          <w:lang w:val="lv-LV"/>
        </w:rPr>
        <w:t>5</w:t>
      </w:r>
      <w:r w:rsidRPr="00B25590">
        <w:rPr>
          <w:rFonts w:ascii="Times New Roman" w:eastAsia="Times New Roman" w:hAnsi="Times New Roman" w:cs="Times New Roman"/>
          <w:b/>
          <w:bCs/>
          <w:sz w:val="24"/>
          <w:szCs w:val="24"/>
          <w:lang w:val="lv-LV"/>
        </w:rPr>
        <w:t>.</w:t>
      </w:r>
      <w:r w:rsidR="00531E0B">
        <w:rPr>
          <w:rFonts w:ascii="Times New Roman" w:eastAsia="Times New Roman" w:hAnsi="Times New Roman" w:cs="Times New Roman"/>
          <w:b/>
          <w:bCs/>
          <w:sz w:val="24"/>
          <w:szCs w:val="24"/>
          <w:lang w:val="lv-LV"/>
        </w:rPr>
        <w:t>septembri</w:t>
      </w:r>
      <w:r w:rsidRPr="00B25590">
        <w:rPr>
          <w:rFonts w:ascii="Times New Roman" w:eastAsia="Times New Roman" w:hAnsi="Times New Roman" w:cs="Times New Roman"/>
          <w:b/>
          <w:bCs/>
          <w:sz w:val="24"/>
          <w:szCs w:val="24"/>
          <w:lang w:val="lv-LV"/>
        </w:rPr>
        <w:t>m, plkst. 10:00,</w:t>
      </w:r>
      <w:r w:rsidRPr="00B25590">
        <w:rPr>
          <w:rFonts w:ascii="Times New Roman" w:eastAsia="Times New Roman" w:hAnsi="Times New Roman" w:cs="Times New Roman"/>
          <w:bCs/>
          <w:sz w:val="24"/>
          <w:szCs w:val="24"/>
          <w:lang w:val="lv-LV"/>
        </w:rPr>
        <w:t xml:space="preserve"> </w:t>
      </w:r>
      <w:r w:rsidRPr="00B25590">
        <w:rPr>
          <w:rFonts w:ascii="Times New Roman" w:eastAsia="Times New Roman" w:hAnsi="Times New Roman" w:cs="Times New Roman"/>
          <w:bCs/>
          <w:iCs/>
          <w:sz w:val="24"/>
          <w:szCs w:val="24"/>
          <w:lang w:val="lv-LV"/>
        </w:rPr>
        <w:t xml:space="preserve">aizlīmētā un aizzīmogotā aploksnē, uz kuras ir jānorāda </w:t>
      </w:r>
      <w:r w:rsidRPr="00B25590">
        <w:rPr>
          <w:rFonts w:ascii="Times New Roman" w:eastAsia="Times New Roman" w:hAnsi="Times New Roman" w:cs="Times New Roman"/>
          <w:b/>
          <w:bCs/>
          <w:iCs/>
          <w:sz w:val="24"/>
          <w:szCs w:val="24"/>
          <w:lang w:val="lv-LV"/>
        </w:rPr>
        <w:t xml:space="preserve">– </w:t>
      </w:r>
      <w:r w:rsidRPr="00B25590">
        <w:rPr>
          <w:rFonts w:ascii="Times New Roman" w:eastAsia="Times New Roman" w:hAnsi="Times New Roman" w:cs="Times New Roman"/>
          <w:bCs/>
          <w:iCs/>
          <w:sz w:val="24"/>
          <w:szCs w:val="24"/>
          <w:lang w:val="lv-LV"/>
        </w:rPr>
        <w:t>„</w:t>
      </w:r>
      <w:r w:rsidRPr="00B25590">
        <w:rPr>
          <w:rFonts w:ascii="Times New Roman" w:eastAsia="Times New Roman" w:hAnsi="Times New Roman" w:cs="Times New Roman"/>
          <w:bCs/>
          <w:i/>
          <w:iCs/>
          <w:sz w:val="24"/>
          <w:szCs w:val="24"/>
          <w:lang w:val="lv-LV"/>
        </w:rPr>
        <w:t>Iepirkums</w:t>
      </w:r>
      <w:r w:rsidRPr="00B25590">
        <w:rPr>
          <w:rFonts w:ascii="Times New Roman" w:eastAsia="Times New Roman" w:hAnsi="Times New Roman" w:cs="Times New Roman"/>
          <w:b/>
          <w:bCs/>
          <w:i/>
          <w:iCs/>
          <w:sz w:val="24"/>
          <w:szCs w:val="24"/>
          <w:lang w:val="lv-LV"/>
        </w:rPr>
        <w:t xml:space="preserve"> </w:t>
      </w:r>
      <w:r w:rsidRPr="00B25590">
        <w:rPr>
          <w:rFonts w:ascii="Times New Roman" w:eastAsia="Times New Roman" w:hAnsi="Times New Roman" w:cs="Times New Roman"/>
          <w:i/>
          <w:sz w:val="24"/>
          <w:szCs w:val="24"/>
          <w:lang w:val="lv-LV"/>
        </w:rPr>
        <w:t>„</w:t>
      </w:r>
      <w:r w:rsidR="00531E0B" w:rsidRPr="00B25590">
        <w:rPr>
          <w:rFonts w:ascii="Times New Roman" w:eastAsia="Times New Roman" w:hAnsi="Times New Roman" w:cs="Times New Roman"/>
          <w:bCs/>
          <w:i/>
          <w:sz w:val="24"/>
          <w:szCs w:val="24"/>
          <w:lang w:val="lv-LV"/>
        </w:rPr>
        <w:t>Jauna</w:t>
      </w:r>
      <w:r w:rsidR="00531E0B">
        <w:rPr>
          <w:rFonts w:ascii="Times New Roman" w:eastAsia="Times New Roman" w:hAnsi="Times New Roman" w:cs="Times New Roman"/>
          <w:bCs/>
          <w:i/>
          <w:sz w:val="24"/>
          <w:szCs w:val="24"/>
          <w:lang w:val="lv-LV"/>
        </w:rPr>
        <w:t xml:space="preserve">s </w:t>
      </w:r>
      <w:proofErr w:type="spellStart"/>
      <w:r w:rsidR="00531E0B">
        <w:rPr>
          <w:rFonts w:ascii="Times New Roman" w:eastAsia="Times New Roman" w:hAnsi="Times New Roman" w:cs="Times New Roman"/>
          <w:bCs/>
          <w:i/>
          <w:sz w:val="24"/>
          <w:szCs w:val="24"/>
          <w:lang w:val="lv-LV"/>
        </w:rPr>
        <w:t>autogreidera</w:t>
      </w:r>
      <w:proofErr w:type="spellEnd"/>
      <w:r w:rsidR="00531E0B" w:rsidRPr="00B25590">
        <w:rPr>
          <w:rFonts w:ascii="Times New Roman" w:eastAsia="Times New Roman" w:hAnsi="Times New Roman" w:cs="Times New Roman"/>
          <w:bCs/>
          <w:i/>
          <w:sz w:val="24"/>
          <w:szCs w:val="24"/>
          <w:lang w:val="lv-LV"/>
        </w:rPr>
        <w:t xml:space="preserve"> </w:t>
      </w:r>
      <w:r w:rsidR="00531E0B" w:rsidRPr="00C429AB">
        <w:rPr>
          <w:rFonts w:ascii="Times New Roman" w:eastAsia="Times New Roman" w:hAnsi="Times New Roman" w:cs="Times New Roman"/>
          <w:bCs/>
          <w:i/>
          <w:sz w:val="24"/>
          <w:szCs w:val="24"/>
          <w:lang w:val="lv-LV"/>
        </w:rPr>
        <w:t>ātrum</w:t>
      </w:r>
      <w:r w:rsidR="00361B1E" w:rsidRPr="00C429AB">
        <w:rPr>
          <w:rFonts w:ascii="Times New Roman" w:eastAsia="Times New Roman" w:hAnsi="Times New Roman" w:cs="Times New Roman"/>
          <w:bCs/>
          <w:i/>
          <w:sz w:val="24"/>
          <w:szCs w:val="24"/>
          <w:lang w:val="lv-LV"/>
        </w:rPr>
        <w:t xml:space="preserve">u pārnesumu </w:t>
      </w:r>
      <w:r w:rsidR="00531E0B">
        <w:rPr>
          <w:rFonts w:ascii="Times New Roman" w:eastAsia="Times New Roman" w:hAnsi="Times New Roman" w:cs="Times New Roman"/>
          <w:bCs/>
          <w:i/>
          <w:sz w:val="24"/>
          <w:szCs w:val="24"/>
          <w:lang w:val="lv-LV"/>
        </w:rPr>
        <w:t>kārb</w:t>
      </w:r>
      <w:r w:rsidR="00531E0B" w:rsidRPr="00B25590">
        <w:rPr>
          <w:rFonts w:ascii="Times New Roman" w:eastAsia="Times New Roman" w:hAnsi="Times New Roman" w:cs="Times New Roman"/>
          <w:bCs/>
          <w:i/>
          <w:sz w:val="24"/>
          <w:szCs w:val="24"/>
          <w:lang w:val="lv-LV"/>
        </w:rPr>
        <w:t>a</w:t>
      </w:r>
      <w:r w:rsidR="00531E0B">
        <w:rPr>
          <w:rFonts w:ascii="Times New Roman" w:eastAsia="Times New Roman" w:hAnsi="Times New Roman" w:cs="Times New Roman"/>
          <w:bCs/>
          <w:i/>
          <w:sz w:val="24"/>
          <w:szCs w:val="24"/>
          <w:lang w:val="lv-LV"/>
        </w:rPr>
        <w:t>s</w:t>
      </w:r>
      <w:r w:rsidR="00531E0B" w:rsidRPr="00B25590">
        <w:rPr>
          <w:rFonts w:ascii="Times New Roman" w:eastAsia="Times New Roman" w:hAnsi="Times New Roman" w:cs="Times New Roman"/>
          <w:bCs/>
          <w:i/>
          <w:sz w:val="24"/>
          <w:szCs w:val="24"/>
          <w:lang w:val="lv-LV"/>
        </w:rPr>
        <w:t xml:space="preserve"> iegāde </w:t>
      </w:r>
      <w:r w:rsidR="00531E0B">
        <w:rPr>
          <w:rFonts w:ascii="Times New Roman" w:eastAsia="Times New Roman" w:hAnsi="Times New Roman" w:cs="Times New Roman"/>
          <w:bCs/>
          <w:i/>
          <w:sz w:val="24"/>
          <w:szCs w:val="24"/>
          <w:lang w:val="lv-LV"/>
        </w:rPr>
        <w:t>Pild</w:t>
      </w:r>
      <w:r w:rsidR="00531E0B" w:rsidRPr="00B25590">
        <w:rPr>
          <w:rFonts w:ascii="Times New Roman" w:eastAsia="Times New Roman" w:hAnsi="Times New Roman" w:cs="Times New Roman"/>
          <w:bCs/>
          <w:i/>
          <w:sz w:val="24"/>
          <w:szCs w:val="24"/>
          <w:lang w:val="lv-LV"/>
        </w:rPr>
        <w:t>as pa</w:t>
      </w:r>
      <w:r w:rsidR="00531E0B">
        <w:rPr>
          <w:rFonts w:ascii="Times New Roman" w:eastAsia="Times New Roman" w:hAnsi="Times New Roman" w:cs="Times New Roman"/>
          <w:bCs/>
          <w:i/>
          <w:sz w:val="24"/>
          <w:szCs w:val="24"/>
          <w:lang w:val="lv-LV"/>
        </w:rPr>
        <w:t>g</w:t>
      </w:r>
      <w:r w:rsidR="00531E0B" w:rsidRPr="00B25590">
        <w:rPr>
          <w:rFonts w:ascii="Times New Roman" w:eastAsia="Times New Roman" w:hAnsi="Times New Roman" w:cs="Times New Roman"/>
          <w:bCs/>
          <w:i/>
          <w:sz w:val="24"/>
          <w:szCs w:val="24"/>
          <w:lang w:val="lv-LV"/>
        </w:rPr>
        <w:t>as</w:t>
      </w:r>
      <w:r w:rsidR="00531E0B">
        <w:rPr>
          <w:rFonts w:ascii="Times New Roman" w:eastAsia="Times New Roman" w:hAnsi="Times New Roman" w:cs="Times New Roman"/>
          <w:bCs/>
          <w:i/>
          <w:sz w:val="24"/>
          <w:szCs w:val="24"/>
          <w:lang w:val="lv-LV"/>
        </w:rPr>
        <w:t>ta pārvaldes</w:t>
      </w:r>
      <w:r w:rsidR="00531E0B" w:rsidRPr="00B25590">
        <w:rPr>
          <w:rFonts w:ascii="Times New Roman" w:eastAsia="Times New Roman" w:hAnsi="Times New Roman" w:cs="Times New Roman"/>
          <w:bCs/>
          <w:i/>
          <w:sz w:val="24"/>
          <w:szCs w:val="24"/>
          <w:lang w:val="lv-LV"/>
        </w:rPr>
        <w:t xml:space="preserve"> vajadzībām</w:t>
      </w:r>
      <w:r w:rsidRPr="00B25590">
        <w:rPr>
          <w:rFonts w:ascii="Times New Roman" w:eastAsia="Times New Roman" w:hAnsi="Times New Roman" w:cs="Times New Roman"/>
          <w:i/>
          <w:sz w:val="24"/>
          <w:szCs w:val="24"/>
          <w:lang w:val="lv-LV"/>
        </w:rPr>
        <w:t>”, ID Nr. LNP 2016/</w:t>
      </w:r>
      <w:r w:rsidR="00531E0B">
        <w:rPr>
          <w:rFonts w:ascii="Times New Roman" w:eastAsia="Times New Roman" w:hAnsi="Times New Roman" w:cs="Times New Roman"/>
          <w:i/>
          <w:sz w:val="24"/>
          <w:szCs w:val="24"/>
          <w:lang w:val="lv-LV"/>
        </w:rPr>
        <w:t>69</w:t>
      </w:r>
      <w:r w:rsidRPr="00B25590">
        <w:rPr>
          <w:rFonts w:ascii="Times New Roman" w:eastAsia="Times New Roman" w:hAnsi="Times New Roman" w:cs="Times New Roman"/>
          <w:bCs/>
          <w:i/>
          <w:sz w:val="24"/>
          <w:szCs w:val="24"/>
          <w:lang w:val="lv-LV"/>
        </w:rPr>
        <w:t xml:space="preserve">. Neatvērt līdz 2016. gada </w:t>
      </w:r>
      <w:r w:rsidR="00531E0B">
        <w:rPr>
          <w:rFonts w:ascii="Times New Roman" w:eastAsia="Times New Roman" w:hAnsi="Times New Roman" w:cs="Times New Roman"/>
          <w:bCs/>
          <w:i/>
          <w:sz w:val="24"/>
          <w:szCs w:val="24"/>
          <w:lang w:val="lv-LV"/>
        </w:rPr>
        <w:t>5</w:t>
      </w:r>
      <w:r w:rsidRPr="00B25590">
        <w:rPr>
          <w:rFonts w:ascii="Times New Roman" w:eastAsia="Times New Roman" w:hAnsi="Times New Roman" w:cs="Times New Roman"/>
          <w:bCs/>
          <w:i/>
          <w:sz w:val="24"/>
          <w:szCs w:val="24"/>
          <w:lang w:val="lv-LV"/>
        </w:rPr>
        <w:t>.</w:t>
      </w:r>
      <w:r w:rsidR="00531E0B">
        <w:rPr>
          <w:rFonts w:ascii="Times New Roman" w:eastAsia="Times New Roman" w:hAnsi="Times New Roman" w:cs="Times New Roman"/>
          <w:bCs/>
          <w:i/>
          <w:sz w:val="24"/>
          <w:szCs w:val="24"/>
          <w:lang w:val="lv-LV"/>
        </w:rPr>
        <w:t>septembri</w:t>
      </w:r>
      <w:r w:rsidRPr="00B25590">
        <w:rPr>
          <w:rFonts w:ascii="Times New Roman" w:eastAsia="Times New Roman" w:hAnsi="Times New Roman" w:cs="Times New Roman"/>
          <w:bCs/>
          <w:i/>
          <w:sz w:val="24"/>
          <w:szCs w:val="24"/>
          <w:lang w:val="lv-LV"/>
        </w:rPr>
        <w:t>m</w:t>
      </w:r>
      <w:r w:rsidRPr="00B25590">
        <w:rPr>
          <w:rFonts w:ascii="Times New Roman" w:eastAsia="Times New Roman" w:hAnsi="Times New Roman" w:cs="Times New Roman"/>
          <w:bCs/>
          <w:i/>
          <w:iCs/>
          <w:sz w:val="24"/>
          <w:szCs w:val="24"/>
          <w:lang w:val="lv-LV"/>
        </w:rPr>
        <w:t>, plkst. 10.00</w:t>
      </w:r>
      <w:r w:rsidRPr="00B25590">
        <w:rPr>
          <w:rFonts w:ascii="Times New Roman" w:eastAsia="Times New Roman" w:hAnsi="Times New Roman" w:cs="Times New Roman"/>
          <w:bCs/>
          <w:sz w:val="24"/>
          <w:szCs w:val="24"/>
          <w:lang w:val="lv-LV"/>
        </w:rPr>
        <w:t>”</w:t>
      </w:r>
      <w:r w:rsidRPr="00B25590">
        <w:rPr>
          <w:rFonts w:ascii="Times New Roman" w:eastAsia="Times New Roman" w:hAnsi="Times New Roman" w:cs="Times New Roman"/>
          <w:b/>
          <w:bCs/>
          <w:iCs/>
          <w:sz w:val="24"/>
          <w:szCs w:val="24"/>
          <w:lang w:val="lv-LV"/>
        </w:rPr>
        <w:t xml:space="preserve"> </w:t>
      </w:r>
      <w:r w:rsidRPr="00B25590">
        <w:rPr>
          <w:rFonts w:ascii="Times New Roman" w:eastAsia="Times New Roman" w:hAnsi="Times New Roman" w:cs="Times New Roman"/>
          <w:bCs/>
          <w:iCs/>
          <w:sz w:val="24"/>
          <w:szCs w:val="24"/>
          <w:lang w:val="lv-LV"/>
        </w:rPr>
        <w:t>un pretendenta nosaukums, reģistrācijas numurs un adrese.</w:t>
      </w:r>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widowControl w:val="0"/>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  Pretendentam jāiesniedz 1 (viens) piedāvājuma oriģināls.</w:t>
      </w:r>
    </w:p>
    <w:p w:rsidR="00B25590" w:rsidRPr="00B25590" w:rsidRDefault="00B25590" w:rsidP="00B25590">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25590">
        <w:rPr>
          <w:rFonts w:ascii="Times New Roman" w:eastAsia="Times New Roman" w:hAnsi="Times New Roman" w:cs="Times New Roman"/>
          <w:sz w:val="24"/>
          <w:szCs w:val="24"/>
          <w:lang w:val="lv-LV"/>
        </w:rPr>
        <w:t xml:space="preserve">  Piedāvājums sastāv no </w:t>
      </w:r>
      <w:r w:rsidRPr="00B25590">
        <w:rPr>
          <w:rFonts w:ascii="Times New Roman" w:eastAsia="Times New Roman" w:hAnsi="Times New Roman" w:cs="Times New Roman"/>
          <w:bCs/>
          <w:sz w:val="24"/>
          <w:szCs w:val="24"/>
          <w:lang w:val="lv-LV"/>
        </w:rPr>
        <w:t>pretendentu atlases dokumentiem</w:t>
      </w:r>
      <w:r w:rsidRPr="00B25590">
        <w:rPr>
          <w:rFonts w:ascii="Times New Roman" w:eastAsia="Times New Roman" w:hAnsi="Times New Roman" w:cs="Times New Roman"/>
          <w:sz w:val="24"/>
          <w:szCs w:val="24"/>
          <w:lang w:val="lv-LV"/>
        </w:rPr>
        <w:t>, tehniskā piedāvājuma, finanšu piedāvājuma.</w:t>
      </w:r>
    </w:p>
    <w:p w:rsidR="00B25590" w:rsidRPr="00B25590" w:rsidRDefault="00B25590" w:rsidP="00B25590">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25590">
        <w:rPr>
          <w:rFonts w:ascii="Times New Roman" w:eastAsia="Times New Roman" w:hAnsi="Times New Roman" w:cs="Times New Roman"/>
          <w:sz w:val="24"/>
          <w:szCs w:val="24"/>
          <w:lang w:val="lv-LV"/>
        </w:rPr>
        <w:t xml:space="preserve">  Piedāvājumam jābūt ievietotam 1.10.1.punktā minētajā aploksnē. Piedāvājuma dokumentiem jābūt cauršūtiem ar diegu vienā sējumā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B25590" w:rsidRPr="00B25590" w:rsidRDefault="00B25590" w:rsidP="00B25590">
      <w:pPr>
        <w:widowControl w:val="0"/>
        <w:numPr>
          <w:ilvl w:val="2"/>
          <w:numId w:val="5"/>
        </w:numPr>
        <w:tabs>
          <w:tab w:val="num" w:pos="840"/>
        </w:tabs>
        <w:spacing w:after="0" w:line="240" w:lineRule="auto"/>
        <w:ind w:left="840" w:hanging="860"/>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  Piedāvājuma dokumentus izstrādā atbilstoši 2010.gada 28.septembra Ministru Kabineta noteikumu Nr. 916 „Dokumentu izstrādāšanas un noformēšanas kārtība” un 2010.gada 6.maija likuma “Dokumentu juridiskā spēka likums” prasībām.</w:t>
      </w:r>
    </w:p>
    <w:p w:rsidR="00B25590" w:rsidRPr="00B25590" w:rsidRDefault="00B25590" w:rsidP="00B25590">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B25590" w:rsidRPr="00B25590" w:rsidRDefault="00B25590" w:rsidP="00B25590">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B25590" w:rsidRPr="00B25590" w:rsidRDefault="00B25590" w:rsidP="00B25590">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B25590" w:rsidRPr="00B25590" w:rsidRDefault="00B25590" w:rsidP="00B25590">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B25590" w:rsidRPr="00B25590" w:rsidRDefault="00B25590" w:rsidP="00B25590">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B25590" w:rsidRPr="00B25590" w:rsidRDefault="00B25590" w:rsidP="00B25590">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B25590" w:rsidRPr="00B25590" w:rsidRDefault="00B25590" w:rsidP="00B25590">
      <w:pPr>
        <w:numPr>
          <w:ilvl w:val="1"/>
          <w:numId w:val="5"/>
        </w:numPr>
        <w:tabs>
          <w:tab w:val="num" w:pos="851"/>
        </w:tabs>
        <w:spacing w:after="0" w:line="240" w:lineRule="auto"/>
        <w:ind w:left="851" w:hanging="851"/>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 xml:space="preserve">   Cita informācija</w:t>
      </w:r>
    </w:p>
    <w:p w:rsidR="00B25590" w:rsidRPr="00B25590" w:rsidRDefault="00B25590" w:rsidP="00B25590">
      <w:pPr>
        <w:numPr>
          <w:ilvl w:val="2"/>
          <w:numId w:val="5"/>
        </w:num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lastRenderedPageBreak/>
        <w:t>Neviens dokuments, kas tiek iesniegts, atsaucoties uz iepirkumu, netiek atdots atpakaļ. Par jebkuru informāciju, kas ir konfidenciāla, jābūt īpašai norādei.</w:t>
      </w:r>
    </w:p>
    <w:p w:rsidR="00B25590" w:rsidRPr="00B25590" w:rsidRDefault="00B25590" w:rsidP="00B25590">
      <w:pPr>
        <w:numPr>
          <w:ilvl w:val="2"/>
          <w:numId w:val="5"/>
        </w:numPr>
        <w:tabs>
          <w:tab w:val="num" w:pos="630"/>
        </w:tabs>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B25590" w:rsidRPr="00B25590" w:rsidRDefault="00B25590" w:rsidP="00B25590">
      <w:pPr>
        <w:tabs>
          <w:tab w:val="num" w:pos="3340"/>
        </w:tabs>
        <w:spacing w:after="0" w:line="240" w:lineRule="auto"/>
        <w:ind w:left="840"/>
        <w:jc w:val="both"/>
        <w:rPr>
          <w:rFonts w:ascii="Times New Roman" w:eastAsia="Times New Roman" w:hAnsi="Times New Roman" w:cs="Times New Roman"/>
          <w:sz w:val="24"/>
          <w:szCs w:val="24"/>
          <w:lang w:val="lv-LV"/>
        </w:rPr>
      </w:pPr>
    </w:p>
    <w:p w:rsidR="00B25590" w:rsidRPr="00B25590" w:rsidRDefault="00B25590" w:rsidP="009D108E">
      <w:pPr>
        <w:keepNext/>
        <w:numPr>
          <w:ilvl w:val="0"/>
          <w:numId w:val="5"/>
        </w:numPr>
        <w:tabs>
          <w:tab w:val="clear" w:pos="540"/>
          <w:tab w:val="num" w:pos="0"/>
        </w:tabs>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0" w:name="_Toc61422133"/>
      <w:bookmarkStart w:id="11" w:name="_Toc59334728"/>
      <w:r w:rsidRPr="00B25590">
        <w:rPr>
          <w:rFonts w:ascii="Times New Roman" w:eastAsia="Times New Roman" w:hAnsi="Times New Roman" w:cs="Times New Roman"/>
          <w:b/>
          <w:bCs/>
          <w:caps/>
          <w:kern w:val="32"/>
          <w:sz w:val="24"/>
          <w:szCs w:val="24"/>
          <w:lang w:val="lv-LV"/>
        </w:rPr>
        <w:t>Informācija par iepirkuma priekšmetu</w:t>
      </w:r>
      <w:bookmarkStart w:id="12" w:name="_Toc59334729"/>
      <w:bookmarkEnd w:id="10"/>
      <w:bookmarkEnd w:id="11"/>
    </w:p>
    <w:p w:rsidR="00B25590" w:rsidRPr="00B25590" w:rsidRDefault="00B25590" w:rsidP="009D108E">
      <w:pPr>
        <w:keepNext/>
        <w:numPr>
          <w:ilvl w:val="1"/>
          <w:numId w:val="0"/>
        </w:numPr>
        <w:tabs>
          <w:tab w:val="num" w:pos="851"/>
          <w:tab w:val="num" w:pos="996"/>
        </w:tabs>
        <w:spacing w:after="0" w:line="240" w:lineRule="auto"/>
        <w:ind w:left="851" w:hanging="851"/>
        <w:outlineLvl w:val="1"/>
        <w:rPr>
          <w:rFonts w:ascii="Times New Roman" w:eastAsia="Times New Roman" w:hAnsi="Times New Roman" w:cs="Times New Roman"/>
          <w:b/>
          <w:bCs/>
          <w:iCs/>
          <w:sz w:val="24"/>
          <w:szCs w:val="24"/>
          <w:lang w:val="lv-LV"/>
        </w:rPr>
      </w:pPr>
      <w:bookmarkStart w:id="13" w:name="_Toc61422134"/>
      <w:r w:rsidRPr="00B25590">
        <w:rPr>
          <w:rFonts w:ascii="Times New Roman" w:eastAsia="Times New Roman" w:hAnsi="Times New Roman" w:cs="Times New Roman"/>
          <w:b/>
          <w:bCs/>
          <w:iCs/>
          <w:sz w:val="24"/>
          <w:szCs w:val="24"/>
          <w:lang w:val="lv-LV"/>
        </w:rPr>
        <w:t>2.1.    Iepirkuma priekšmeta apraksts</w:t>
      </w:r>
      <w:bookmarkEnd w:id="12"/>
      <w:bookmarkEnd w:id="13"/>
      <w:r w:rsidRPr="00B25590">
        <w:rPr>
          <w:rFonts w:ascii="Times New Roman" w:eastAsia="Times New Roman" w:hAnsi="Times New Roman" w:cs="Times New Roman"/>
          <w:b/>
          <w:bCs/>
          <w:iCs/>
          <w:sz w:val="24"/>
          <w:szCs w:val="24"/>
          <w:lang w:val="lv-LV"/>
        </w:rPr>
        <w:t xml:space="preserve"> </w:t>
      </w:r>
    </w:p>
    <w:p w:rsidR="00B25590" w:rsidRPr="00B25590" w:rsidRDefault="00B25590" w:rsidP="009D108E">
      <w:pPr>
        <w:keepNext/>
        <w:numPr>
          <w:ilvl w:val="2"/>
          <w:numId w:val="0"/>
        </w:numPr>
        <w:tabs>
          <w:tab w:val="num" w:pos="709"/>
        </w:tabs>
        <w:spacing w:after="0" w:line="240" w:lineRule="auto"/>
        <w:ind w:left="709" w:hanging="709"/>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2.1.1. Iepirkuma priekšmets ir </w:t>
      </w:r>
      <w:r w:rsidR="00531E0B">
        <w:rPr>
          <w:rFonts w:ascii="Times New Roman" w:eastAsia="Times New Roman" w:hAnsi="Times New Roman" w:cs="Times New Roman"/>
          <w:bCs/>
          <w:sz w:val="24"/>
          <w:szCs w:val="24"/>
          <w:lang w:val="lv-LV"/>
        </w:rPr>
        <w:t>j</w:t>
      </w:r>
      <w:r w:rsidR="00531E0B" w:rsidRPr="00531E0B">
        <w:rPr>
          <w:rFonts w:ascii="Times New Roman" w:eastAsia="Times New Roman" w:hAnsi="Times New Roman" w:cs="Times New Roman"/>
          <w:bCs/>
          <w:sz w:val="24"/>
          <w:szCs w:val="24"/>
          <w:lang w:val="lv-LV"/>
        </w:rPr>
        <w:t xml:space="preserve">aunas </w:t>
      </w:r>
      <w:proofErr w:type="spellStart"/>
      <w:r w:rsidR="00531E0B" w:rsidRPr="00531E0B">
        <w:rPr>
          <w:rFonts w:ascii="Times New Roman" w:eastAsia="Times New Roman" w:hAnsi="Times New Roman" w:cs="Times New Roman"/>
          <w:bCs/>
          <w:sz w:val="24"/>
          <w:szCs w:val="24"/>
          <w:lang w:val="lv-LV"/>
        </w:rPr>
        <w:t>autogreidera</w:t>
      </w:r>
      <w:proofErr w:type="spellEnd"/>
      <w:r w:rsidR="00531E0B" w:rsidRPr="00531E0B">
        <w:rPr>
          <w:rFonts w:ascii="Times New Roman" w:eastAsia="Times New Roman" w:hAnsi="Times New Roman" w:cs="Times New Roman"/>
          <w:bCs/>
          <w:sz w:val="24"/>
          <w:szCs w:val="24"/>
          <w:lang w:val="lv-LV"/>
        </w:rPr>
        <w:t xml:space="preserve"> </w:t>
      </w:r>
      <w:r w:rsidR="00531E0B" w:rsidRPr="00C429AB">
        <w:rPr>
          <w:rFonts w:ascii="Times New Roman" w:eastAsia="Times New Roman" w:hAnsi="Times New Roman" w:cs="Times New Roman"/>
          <w:bCs/>
          <w:sz w:val="24"/>
          <w:szCs w:val="24"/>
          <w:lang w:val="lv-LV"/>
        </w:rPr>
        <w:t>ātrum</w:t>
      </w:r>
      <w:r w:rsidR="00361B1E" w:rsidRPr="00C429AB">
        <w:rPr>
          <w:rFonts w:ascii="Times New Roman" w:eastAsia="Times New Roman" w:hAnsi="Times New Roman" w:cs="Times New Roman"/>
          <w:bCs/>
          <w:sz w:val="24"/>
          <w:szCs w:val="24"/>
          <w:lang w:val="lv-LV"/>
        </w:rPr>
        <w:t xml:space="preserve">u pārnesumu </w:t>
      </w:r>
      <w:r w:rsidR="00531E0B" w:rsidRPr="00531E0B">
        <w:rPr>
          <w:rFonts w:ascii="Times New Roman" w:eastAsia="Times New Roman" w:hAnsi="Times New Roman" w:cs="Times New Roman"/>
          <w:bCs/>
          <w:sz w:val="24"/>
          <w:szCs w:val="24"/>
          <w:lang w:val="lv-LV"/>
        </w:rPr>
        <w:t>kārbas iegāde Pildas pagasta pārvaldes vajadzībām</w:t>
      </w:r>
      <w:r w:rsidRPr="00531E0B">
        <w:rPr>
          <w:rFonts w:ascii="Times New Roman" w:eastAsia="Times New Roman" w:hAnsi="Times New Roman" w:cs="Times New Roman"/>
          <w:bCs/>
          <w:sz w:val="24"/>
          <w:szCs w:val="26"/>
          <w:lang w:val="lv-LV"/>
        </w:rPr>
        <w:t>,</w:t>
      </w:r>
      <w:r w:rsidRPr="00531E0B">
        <w:rPr>
          <w:rFonts w:ascii="Times New Roman" w:eastAsia="Times New Roman" w:hAnsi="Times New Roman" w:cs="Times New Roman"/>
          <w:bCs/>
          <w:sz w:val="24"/>
          <w:szCs w:val="24"/>
          <w:lang w:val="lv-LV"/>
        </w:rPr>
        <w:t xml:space="preserve"> saskaņā ar tehnisko specifikāciju</w:t>
      </w:r>
      <w:r w:rsidRPr="00B25590">
        <w:rPr>
          <w:rFonts w:ascii="Times New Roman" w:eastAsia="Times New Roman" w:hAnsi="Times New Roman" w:cs="Times New Roman"/>
          <w:bCs/>
          <w:sz w:val="24"/>
          <w:szCs w:val="24"/>
          <w:lang w:val="lv-LV"/>
        </w:rPr>
        <w:t xml:space="preserve"> (3. pielikums).</w:t>
      </w:r>
    </w:p>
    <w:p w:rsidR="00B25590" w:rsidRPr="00B25590" w:rsidRDefault="00B25590" w:rsidP="00B25590">
      <w:pPr>
        <w:numPr>
          <w:ilvl w:val="2"/>
          <w:numId w:val="6"/>
        </w:numPr>
        <w:tabs>
          <w:tab w:val="num" w:pos="630"/>
        </w:tabs>
        <w:spacing w:after="0" w:line="240" w:lineRule="auto"/>
        <w:ind w:left="851" w:hanging="851"/>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Pretendents nevar iesniegt piedāvājuma variantus.</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p>
    <w:p w:rsidR="00B25590" w:rsidRPr="00B25590" w:rsidRDefault="00531E0B" w:rsidP="00531E0B">
      <w:pPr>
        <w:keepNext/>
        <w:numPr>
          <w:ilvl w:val="0"/>
          <w:numId w:val="6"/>
        </w:numPr>
        <w:tabs>
          <w:tab w:val="clear" w:pos="1545"/>
          <w:tab w:val="num" w:pos="0"/>
          <w:tab w:val="num" w:pos="180"/>
        </w:tabs>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4" w:name="_Toc61422135"/>
      <w:bookmarkStart w:id="15" w:name="_Toc59334730"/>
      <w:r>
        <w:rPr>
          <w:rFonts w:ascii="Times New Roman" w:eastAsia="Times New Roman" w:hAnsi="Times New Roman" w:cs="Times New Roman"/>
          <w:b/>
          <w:bCs/>
          <w:caps/>
          <w:kern w:val="32"/>
          <w:sz w:val="24"/>
          <w:szCs w:val="24"/>
          <w:lang w:val="lv-LV"/>
        </w:rPr>
        <w:t xml:space="preserve"> </w:t>
      </w:r>
      <w:r w:rsidR="00B25590" w:rsidRPr="00B25590">
        <w:rPr>
          <w:rFonts w:ascii="Times New Roman" w:eastAsia="Times New Roman" w:hAnsi="Times New Roman" w:cs="Times New Roman"/>
          <w:b/>
          <w:bCs/>
          <w:caps/>
          <w:kern w:val="32"/>
          <w:sz w:val="24"/>
          <w:szCs w:val="24"/>
          <w:lang w:val="lv-LV"/>
        </w:rPr>
        <w:t>Prasības</w:t>
      </w:r>
      <w:bookmarkEnd w:id="14"/>
      <w:bookmarkEnd w:id="15"/>
      <w:r w:rsidR="00B25590" w:rsidRPr="00B25590">
        <w:rPr>
          <w:rFonts w:ascii="Times New Roman" w:eastAsia="Times New Roman" w:hAnsi="Times New Roman" w:cs="Times New Roman"/>
          <w:b/>
          <w:bCs/>
          <w:caps/>
          <w:kern w:val="32"/>
          <w:sz w:val="24"/>
          <w:szCs w:val="24"/>
          <w:lang w:val="lv-LV"/>
        </w:rPr>
        <w:t xml:space="preserve"> pretendentiem</w:t>
      </w:r>
    </w:p>
    <w:p w:rsidR="00B25590" w:rsidRPr="00B25590" w:rsidRDefault="00B25590" w:rsidP="00B25590">
      <w:pPr>
        <w:keepNext/>
        <w:tabs>
          <w:tab w:val="left" w:pos="630"/>
          <w:tab w:val="left" w:pos="993"/>
        </w:tabs>
        <w:spacing w:after="0" w:line="240" w:lineRule="auto"/>
        <w:ind w:left="450" w:hanging="450"/>
        <w:jc w:val="both"/>
        <w:outlineLvl w:val="0"/>
        <w:rPr>
          <w:rFonts w:ascii="Times New Roman" w:eastAsia="Times New Roman" w:hAnsi="Times New Roman" w:cs="Times New Roman"/>
          <w:bCs/>
          <w:sz w:val="24"/>
          <w:szCs w:val="24"/>
          <w:lang w:val="lv-LV"/>
        </w:rPr>
      </w:pPr>
      <w:bookmarkStart w:id="16" w:name="_Toc61422136"/>
      <w:bookmarkStart w:id="17" w:name="_Toc53909470"/>
      <w:bookmarkStart w:id="18" w:name="_Toc59334731"/>
      <w:r w:rsidRPr="00B25590">
        <w:rPr>
          <w:rFonts w:ascii="Times New Roman" w:eastAsia="Times New Roman" w:hAnsi="Times New Roman" w:cs="Times New Roman"/>
          <w:bCs/>
          <w:iCs/>
          <w:sz w:val="24"/>
          <w:szCs w:val="24"/>
          <w:lang w:val="lv-LV"/>
        </w:rPr>
        <w:t>3.1.</w:t>
      </w:r>
      <w:r w:rsidRPr="00B25590">
        <w:rPr>
          <w:rFonts w:ascii="Times New Roman" w:eastAsia="Times New Roman" w:hAnsi="Times New Roman" w:cs="Times New Roman"/>
          <w:b/>
          <w:bCs/>
          <w:iCs/>
          <w:sz w:val="24"/>
          <w:szCs w:val="24"/>
          <w:lang w:val="lv-LV"/>
        </w:rPr>
        <w:t xml:space="preserve"> </w:t>
      </w:r>
      <w:bookmarkStart w:id="19" w:name="_Toc53909472"/>
      <w:bookmarkStart w:id="20" w:name="_Toc61422141"/>
      <w:bookmarkEnd w:id="16"/>
      <w:bookmarkEnd w:id="17"/>
      <w:bookmarkEnd w:id="18"/>
      <w:r w:rsidRPr="00B25590">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B25590" w:rsidRPr="00B25590" w:rsidRDefault="00B25590" w:rsidP="00B25590">
      <w:pPr>
        <w:keepNext/>
        <w:tabs>
          <w:tab w:val="left" w:pos="567"/>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3.1.2. </w:t>
      </w:r>
      <w:r w:rsidRPr="00B25590">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p>
    <w:p w:rsidR="00B25590" w:rsidRPr="00B25590" w:rsidRDefault="00B25590" w:rsidP="00B25590">
      <w:pPr>
        <w:keepNext/>
        <w:tabs>
          <w:tab w:val="left" w:pos="567"/>
          <w:tab w:val="left" w:pos="993"/>
        </w:tabs>
        <w:spacing w:after="0" w:line="240" w:lineRule="auto"/>
        <w:ind w:left="630" w:hanging="630"/>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3.1.3. </w:t>
      </w:r>
      <w:r w:rsidRPr="00B25590">
        <w:rPr>
          <w:rFonts w:ascii="Times New Roman" w:eastAsia="Times New Roman" w:hAnsi="Times New Roman" w:cs="Times New Roman"/>
          <w:bCs/>
          <w:sz w:val="24"/>
          <w:szCs w:val="24"/>
          <w:lang w:val="lv-LV"/>
        </w:rPr>
        <w:tab/>
        <w:t>Pasūtītājs izslēdz Pretendentu no turpmākās dalības iepirkumā, kā arī neizskata pretendenta piedāvājumu jebkurā no šādiem gadījumiem:</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3.1.3.1. </w:t>
      </w:r>
      <w:r w:rsidRPr="00B25590">
        <w:rPr>
          <w:rFonts w:ascii="Times New Roman" w:eastAsia="Times New Roman" w:hAnsi="Times New Roman" w:cs="Times New Roman"/>
          <w:bCs/>
          <w:sz w:val="24"/>
          <w:szCs w:val="24"/>
          <w:lang w:val="lv-LV"/>
        </w:rPr>
        <w:tab/>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3.1.3.2. </w:t>
      </w:r>
      <w:r w:rsidRPr="00B25590">
        <w:rPr>
          <w:rFonts w:ascii="Times New Roman" w:eastAsia="Times New Roman" w:hAnsi="Times New Roman" w:cs="Times New Roman"/>
          <w:bCs/>
          <w:sz w:val="24"/>
          <w:szCs w:val="24"/>
          <w:lang w:val="lv-LV"/>
        </w:rPr>
        <w:tab/>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B25590">
        <w:rPr>
          <w:rFonts w:ascii="Times New Roman" w:eastAsia="Times New Roman" w:hAnsi="Times New Roman" w:cs="Times New Roman"/>
          <w:bCs/>
          <w:sz w:val="24"/>
          <w:szCs w:val="24"/>
          <w:lang w:val="lv-LV"/>
        </w:rPr>
        <w:t>euro</w:t>
      </w:r>
      <w:proofErr w:type="spellEnd"/>
      <w:r w:rsidRPr="00B25590">
        <w:rPr>
          <w:rFonts w:ascii="Times New Roman" w:eastAsia="Times New Roman" w:hAnsi="Times New Roman" w:cs="Times New Roman"/>
          <w:bCs/>
          <w:sz w:val="24"/>
          <w:szCs w:val="24"/>
          <w:lang w:val="lv-LV"/>
        </w:rPr>
        <w:t xml:space="preserve">.  </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3.1.4. </w:t>
      </w:r>
      <w:r w:rsidRPr="00B25590">
        <w:rPr>
          <w:rFonts w:ascii="Times New Roman" w:eastAsia="Times New Roman" w:hAnsi="Times New Roman" w:cs="Times New Roman"/>
          <w:bCs/>
          <w:sz w:val="24"/>
          <w:szCs w:val="24"/>
          <w:lang w:val="lv-LV"/>
        </w:rPr>
        <w:tab/>
        <w:t>Pretendentam ir jāatbilst sekojošām prasībām:</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3.1.4.1. </w:t>
      </w:r>
      <w:r w:rsidRPr="00B25590">
        <w:rPr>
          <w:rFonts w:ascii="Times New Roman" w:eastAsia="Times New Roman" w:hAnsi="Times New Roman" w:cs="Times New Roman"/>
          <w:bCs/>
          <w:sz w:val="24"/>
          <w:szCs w:val="24"/>
          <w:lang w:val="lv-LV"/>
        </w:rPr>
        <w:tab/>
        <w:t>Pretendents ir reģistrēts likumā noteiktajā kārtībā un likumā noteiktajos gadījumos;</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3.1.4.2. </w:t>
      </w:r>
      <w:r w:rsidRPr="00B25590">
        <w:rPr>
          <w:rFonts w:ascii="Times New Roman" w:eastAsia="Times New Roman" w:hAnsi="Times New Roman" w:cs="Times New Roman"/>
          <w:bCs/>
          <w:sz w:val="24"/>
          <w:szCs w:val="24"/>
          <w:lang w:val="lv-LV"/>
        </w:rPr>
        <w:tab/>
        <w:t>Piedāvājumu iepirkumam ir parakstījušas personas, kuras saskaņā ar LR Uzņēmuma Reģistru vai līdzīgas iestādes ārvalstīs izdotām izziņām ir paraksta tiesības.</w:t>
      </w:r>
    </w:p>
    <w:p w:rsidR="00B25590" w:rsidRPr="00B25590" w:rsidRDefault="00B25590" w:rsidP="00B25590">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 xml:space="preserve">3.1.5. </w:t>
      </w:r>
      <w:r w:rsidRPr="00B25590">
        <w:rPr>
          <w:rFonts w:ascii="Times New Roman" w:eastAsia="Times New Roman" w:hAnsi="Times New Roman" w:cs="Times New Roman"/>
          <w:bCs/>
          <w:sz w:val="24"/>
          <w:szCs w:val="24"/>
          <w:lang w:val="lv-LV"/>
        </w:rPr>
        <w:tab/>
        <w:t xml:space="preserve">Komisija neizskata pretendenta piedāvājumu un var izslēgt pretendentu no turpmākās dalības jebkurā piedāvājuma izvērtēšanas stadijā, ja pretendents neatbilst kādai no Instrukcijas 3.1.3. - 3.1.4.punktā minētajām prasībām vai kāds no iesniegtajiem dokumentiem neapliecina pretendenta atbilstību instrukcijā izvirzītajiem pretendenta dalības nosacījumiem. </w:t>
      </w:r>
    </w:p>
    <w:p w:rsidR="00B25590" w:rsidRPr="00B25590" w:rsidRDefault="00B25590" w:rsidP="00B25590">
      <w:pPr>
        <w:keepNext/>
        <w:numPr>
          <w:ilvl w:val="1"/>
          <w:numId w:val="0"/>
        </w:numPr>
        <w:tabs>
          <w:tab w:val="num" w:pos="700"/>
          <w:tab w:val="num" w:pos="996"/>
        </w:tabs>
        <w:spacing w:after="0" w:line="240" w:lineRule="auto"/>
        <w:outlineLvl w:val="1"/>
        <w:rPr>
          <w:rFonts w:ascii="Times New Roman" w:eastAsia="Times New Roman" w:hAnsi="Times New Roman" w:cs="Times New Roman"/>
          <w:sz w:val="24"/>
          <w:szCs w:val="24"/>
          <w:lang w:val="lv-LV"/>
        </w:rPr>
      </w:pPr>
    </w:p>
    <w:p w:rsidR="00B25590" w:rsidRPr="00B25590" w:rsidRDefault="00B25590" w:rsidP="00531E0B">
      <w:pPr>
        <w:keepNext/>
        <w:numPr>
          <w:ilvl w:val="0"/>
          <w:numId w:val="6"/>
        </w:numPr>
        <w:tabs>
          <w:tab w:val="clear" w:pos="1545"/>
          <w:tab w:val="num" w:pos="450"/>
        </w:tabs>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21" w:name="_Toc61422139"/>
      <w:bookmarkEnd w:id="19"/>
      <w:r w:rsidRPr="00B25590">
        <w:rPr>
          <w:rFonts w:ascii="Times New Roman" w:eastAsia="Times New Roman" w:hAnsi="Times New Roman" w:cs="Times New Roman"/>
          <w:b/>
          <w:bCs/>
          <w:caps/>
          <w:kern w:val="32"/>
          <w:sz w:val="24"/>
          <w:szCs w:val="24"/>
          <w:lang w:val="lv-LV"/>
        </w:rPr>
        <w:t>Iesniedzamie dokumenti</w:t>
      </w:r>
      <w:bookmarkEnd w:id="21"/>
    </w:p>
    <w:p w:rsidR="00B25590" w:rsidRPr="00B25590" w:rsidRDefault="00B25590" w:rsidP="00B25590">
      <w:pPr>
        <w:keepNext/>
        <w:numPr>
          <w:ilvl w:val="1"/>
          <w:numId w:val="6"/>
        </w:numPr>
        <w:tabs>
          <w:tab w:val="left" w:pos="540"/>
        </w:tabs>
        <w:spacing w:after="0" w:line="240" w:lineRule="auto"/>
        <w:ind w:hanging="1805"/>
        <w:contextualSpacing/>
        <w:jc w:val="both"/>
        <w:outlineLvl w:val="1"/>
        <w:rPr>
          <w:rFonts w:ascii="Times New Roman" w:eastAsia="Times New Roman" w:hAnsi="Times New Roman" w:cs="Times New Roman"/>
          <w:b/>
          <w:bCs/>
          <w:iCs/>
          <w:sz w:val="24"/>
          <w:szCs w:val="24"/>
          <w:lang w:val="lv-LV"/>
        </w:rPr>
      </w:pPr>
      <w:bookmarkStart w:id="22" w:name="_Toc61422140"/>
      <w:r w:rsidRPr="00B25590">
        <w:rPr>
          <w:rFonts w:ascii="Times New Roman" w:eastAsia="Times New Roman" w:hAnsi="Times New Roman" w:cs="Times New Roman"/>
          <w:b/>
          <w:bCs/>
          <w:iCs/>
          <w:sz w:val="24"/>
          <w:szCs w:val="24"/>
          <w:lang w:val="lv-LV"/>
        </w:rPr>
        <w:t>Pretendentu atlases dokumenti</w:t>
      </w:r>
      <w:bookmarkEnd w:id="22"/>
    </w:p>
    <w:p w:rsidR="00B25590" w:rsidRPr="00B25590" w:rsidRDefault="00B25590" w:rsidP="00B25590">
      <w:pPr>
        <w:tabs>
          <w:tab w:val="left" w:pos="0"/>
        </w:tabs>
        <w:spacing w:after="0" w:line="240" w:lineRule="auto"/>
        <w:ind w:left="540"/>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Pretendentam jāiesniedz sekojošie dokumenti:</w:t>
      </w:r>
    </w:p>
    <w:p w:rsidR="00B25590" w:rsidRPr="00B25590" w:rsidRDefault="00B25590" w:rsidP="00B25590">
      <w:pPr>
        <w:keepNext/>
        <w:tabs>
          <w:tab w:val="left" w:pos="720"/>
        </w:tabs>
        <w:spacing w:after="0" w:line="240" w:lineRule="auto"/>
        <w:ind w:left="709" w:hanging="709"/>
        <w:jc w:val="both"/>
        <w:outlineLvl w:val="2"/>
        <w:rPr>
          <w:rFonts w:ascii="Times New Roman" w:eastAsia="Times New Roman" w:hAnsi="Times New Roman" w:cs="Times New Roman"/>
          <w:sz w:val="24"/>
          <w:szCs w:val="24"/>
          <w:lang w:val="lv-LV"/>
        </w:rPr>
      </w:pPr>
      <w:r w:rsidRPr="00B25590">
        <w:rPr>
          <w:rFonts w:ascii="Times New Roman" w:eastAsia="Times New Roman" w:hAnsi="Times New Roman" w:cs="Times New Roman"/>
          <w:bCs/>
          <w:sz w:val="24"/>
          <w:szCs w:val="24"/>
          <w:lang w:val="lv-LV"/>
        </w:rPr>
        <w:t xml:space="preserve">4.1.1. Pieteikumu dalībai iepirkumā sagatavo atbilstoši pievienotajai formai (1. un 2.   </w:t>
      </w:r>
      <w:r w:rsidRPr="00B25590">
        <w:rPr>
          <w:rFonts w:ascii="Times New Roman" w:eastAsia="Times New Roman" w:hAnsi="Times New Roman" w:cs="Times New Roman"/>
          <w:sz w:val="24"/>
          <w:szCs w:val="24"/>
          <w:lang w:val="lv-LV"/>
        </w:rPr>
        <w:t xml:space="preserve">pielikumu). </w:t>
      </w:r>
    </w:p>
    <w:p w:rsidR="00B25590" w:rsidRPr="00B25590" w:rsidRDefault="00B25590" w:rsidP="00B25590">
      <w:pPr>
        <w:spacing w:after="0" w:line="240" w:lineRule="auto"/>
        <w:ind w:left="709" w:hanging="709"/>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4.1.2. Dokuments, kas apliecina piedāvājuma dokumentus parakstījušās personas tiesības likumiski pārstāvēt Pretendentu šajā iepirkumā. Ja dokumentus paraksta persona, kura nav pretendenta dalībnieks, jāpievieno attiecīgā pilnvara.</w:t>
      </w:r>
    </w:p>
    <w:p w:rsidR="00361B1E" w:rsidRDefault="00361B1E" w:rsidP="00531E0B">
      <w:pPr>
        <w:spacing w:after="0" w:line="240" w:lineRule="auto"/>
        <w:ind w:left="709" w:hanging="709"/>
        <w:jc w:val="both"/>
        <w:rPr>
          <w:rFonts w:ascii="Times New Roman" w:eastAsia="Times New Roman" w:hAnsi="Times New Roman" w:cs="Times New Roman"/>
          <w:sz w:val="24"/>
          <w:szCs w:val="24"/>
          <w:lang w:val="lv-LV"/>
        </w:rPr>
      </w:pPr>
    </w:p>
    <w:p w:rsidR="00361B1E" w:rsidRDefault="00361B1E" w:rsidP="00531E0B">
      <w:pPr>
        <w:spacing w:after="0" w:line="240" w:lineRule="auto"/>
        <w:ind w:left="709" w:hanging="709"/>
        <w:jc w:val="both"/>
        <w:rPr>
          <w:rFonts w:ascii="Times New Roman" w:eastAsia="Times New Roman" w:hAnsi="Times New Roman" w:cs="Times New Roman"/>
          <w:sz w:val="24"/>
          <w:szCs w:val="24"/>
          <w:lang w:val="lv-LV"/>
        </w:rPr>
      </w:pPr>
    </w:p>
    <w:p w:rsidR="00361B1E" w:rsidRDefault="00361B1E" w:rsidP="00531E0B">
      <w:pPr>
        <w:spacing w:after="0" w:line="240" w:lineRule="auto"/>
        <w:ind w:left="709" w:hanging="709"/>
        <w:jc w:val="both"/>
        <w:rPr>
          <w:rFonts w:ascii="Times New Roman" w:eastAsia="Times New Roman" w:hAnsi="Times New Roman" w:cs="Times New Roman"/>
          <w:sz w:val="24"/>
          <w:szCs w:val="24"/>
          <w:lang w:val="lv-LV"/>
        </w:rPr>
      </w:pPr>
    </w:p>
    <w:p w:rsidR="00361B1E" w:rsidRDefault="00361B1E" w:rsidP="00531E0B">
      <w:pPr>
        <w:spacing w:after="0" w:line="240" w:lineRule="auto"/>
        <w:ind w:left="709" w:hanging="709"/>
        <w:jc w:val="both"/>
        <w:rPr>
          <w:rFonts w:ascii="Times New Roman" w:eastAsia="Times New Roman" w:hAnsi="Times New Roman" w:cs="Times New Roman"/>
          <w:sz w:val="24"/>
          <w:szCs w:val="24"/>
          <w:lang w:val="lv-LV"/>
        </w:rPr>
      </w:pPr>
    </w:p>
    <w:p w:rsidR="00B25590" w:rsidRPr="00B25590" w:rsidRDefault="00B25590" w:rsidP="00531E0B">
      <w:pPr>
        <w:spacing w:after="0" w:line="240" w:lineRule="auto"/>
        <w:ind w:left="709" w:hanging="709"/>
        <w:jc w:val="both"/>
        <w:rPr>
          <w:rFonts w:ascii="Times New Roman" w:eastAsia="Times New Roman" w:hAnsi="Times New Roman" w:cs="Times New Roman"/>
          <w:b/>
          <w:bCs/>
          <w:iCs/>
          <w:sz w:val="24"/>
          <w:szCs w:val="24"/>
          <w:lang w:val="lv-LV"/>
        </w:rPr>
      </w:pPr>
      <w:r w:rsidRPr="00B25590">
        <w:rPr>
          <w:rFonts w:ascii="Times New Roman" w:eastAsia="Times New Roman" w:hAnsi="Times New Roman" w:cs="Times New Roman"/>
          <w:sz w:val="24"/>
          <w:szCs w:val="24"/>
          <w:lang w:val="lv-LV"/>
        </w:rPr>
        <w:lastRenderedPageBreak/>
        <w:t xml:space="preserve">4.1.3. </w:t>
      </w:r>
      <w:r w:rsidRPr="00B25590">
        <w:rPr>
          <w:rFonts w:ascii="Times New Roman" w:eastAsia="Times New Roman" w:hAnsi="Times New Roman" w:cs="Times New Roman"/>
          <w:b/>
          <w:bCs/>
          <w:iCs/>
          <w:sz w:val="24"/>
          <w:szCs w:val="24"/>
          <w:lang w:val="lv-LV"/>
        </w:rPr>
        <w:t>Tehniskais piedāvājums</w:t>
      </w:r>
      <w:bookmarkEnd w:id="20"/>
    </w:p>
    <w:p w:rsidR="00B25590" w:rsidRPr="00B25590" w:rsidRDefault="00B25590" w:rsidP="00B25590">
      <w:pPr>
        <w:keepNext/>
        <w:numPr>
          <w:ilvl w:val="2"/>
          <w:numId w:val="0"/>
        </w:numPr>
        <w:spacing w:after="0" w:line="240" w:lineRule="auto"/>
        <w:ind w:left="567"/>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Tehniskais piedāvājums jāsagatavo saskaņā ar Tehniskās specifikācijas (</w:t>
      </w:r>
      <w:r w:rsidR="009D108E">
        <w:rPr>
          <w:rFonts w:ascii="Times New Roman" w:eastAsia="Times New Roman" w:hAnsi="Times New Roman" w:cs="Times New Roman"/>
          <w:bCs/>
          <w:sz w:val="24"/>
          <w:szCs w:val="24"/>
          <w:lang w:val="lv-LV"/>
        </w:rPr>
        <w:t>3</w:t>
      </w:r>
      <w:r w:rsidRPr="00B25590">
        <w:rPr>
          <w:rFonts w:ascii="Times New Roman" w:eastAsia="Times New Roman" w:hAnsi="Times New Roman" w:cs="Times New Roman"/>
          <w:bCs/>
          <w:sz w:val="24"/>
          <w:szCs w:val="24"/>
          <w:lang w:val="lv-LV"/>
        </w:rPr>
        <w:t xml:space="preserve">.pielikums) noteiktajām prasībām. </w:t>
      </w:r>
    </w:p>
    <w:p w:rsidR="00B25590" w:rsidRPr="00B25590" w:rsidRDefault="00B25590" w:rsidP="00B25590">
      <w:pPr>
        <w:keepNext/>
        <w:numPr>
          <w:ilvl w:val="1"/>
          <w:numId w:val="0"/>
        </w:numPr>
        <w:tabs>
          <w:tab w:val="num" w:pos="709"/>
          <w:tab w:val="num" w:pos="996"/>
        </w:tabs>
        <w:spacing w:after="0" w:line="240" w:lineRule="auto"/>
        <w:ind w:left="700" w:hanging="700"/>
        <w:outlineLvl w:val="1"/>
        <w:rPr>
          <w:rFonts w:ascii="Times New Roman" w:eastAsia="Times New Roman" w:hAnsi="Times New Roman" w:cs="Times New Roman"/>
          <w:b/>
          <w:bCs/>
          <w:iCs/>
          <w:sz w:val="24"/>
          <w:szCs w:val="24"/>
          <w:lang w:val="lv-LV"/>
        </w:rPr>
      </w:pPr>
      <w:bookmarkStart w:id="23" w:name="_Toc61422142"/>
      <w:r w:rsidRPr="00B25590">
        <w:rPr>
          <w:rFonts w:ascii="Times New Roman" w:eastAsia="Times New Roman" w:hAnsi="Times New Roman" w:cs="Times New Roman"/>
          <w:b/>
          <w:bCs/>
          <w:iCs/>
          <w:sz w:val="24"/>
          <w:szCs w:val="24"/>
          <w:lang w:val="lv-LV"/>
        </w:rPr>
        <w:t>4.3.    Finanšu piedāvājums</w:t>
      </w:r>
      <w:bookmarkEnd w:id="23"/>
      <w:r w:rsidRPr="00B25590">
        <w:rPr>
          <w:rFonts w:ascii="Times New Roman" w:eastAsia="Times New Roman" w:hAnsi="Times New Roman" w:cs="Times New Roman"/>
          <w:b/>
          <w:bCs/>
          <w:iCs/>
          <w:sz w:val="24"/>
          <w:szCs w:val="24"/>
          <w:lang w:val="lv-LV"/>
        </w:rPr>
        <w:t xml:space="preserve"> </w:t>
      </w:r>
    </w:p>
    <w:p w:rsidR="00B25590" w:rsidRPr="00B25590" w:rsidRDefault="00B25590" w:rsidP="00B25590">
      <w:pPr>
        <w:keepNext/>
        <w:tabs>
          <w:tab w:val="left" w:pos="540"/>
        </w:tabs>
        <w:spacing w:after="0" w:line="240" w:lineRule="auto"/>
        <w:ind w:left="630" w:hanging="630"/>
        <w:jc w:val="both"/>
        <w:outlineLvl w:val="2"/>
        <w:rPr>
          <w:rFonts w:ascii="Times New Roman" w:eastAsia="Times New Roman" w:hAnsi="Times New Roman" w:cs="Times New Roman"/>
          <w:bCs/>
          <w:color w:val="000000"/>
          <w:sz w:val="24"/>
          <w:szCs w:val="24"/>
          <w:lang w:val="lv-LV"/>
        </w:rPr>
      </w:pPr>
      <w:r w:rsidRPr="00B25590">
        <w:rPr>
          <w:rFonts w:ascii="Times New Roman" w:eastAsia="Times New Roman" w:hAnsi="Times New Roman" w:cs="Times New Roman"/>
          <w:bCs/>
          <w:sz w:val="24"/>
          <w:szCs w:val="24"/>
          <w:lang w:val="lv-LV"/>
        </w:rPr>
        <w:t xml:space="preserve">4.3.1. Finanšu piedāvājumu sagatavo atbilstoši Instrukcijas pievienotajai finanšu </w:t>
      </w:r>
      <w:r w:rsidRPr="00B25590">
        <w:rPr>
          <w:rFonts w:ascii="Times New Roman" w:eastAsia="Times New Roman" w:hAnsi="Times New Roman" w:cs="Times New Roman"/>
          <w:bCs/>
          <w:color w:val="000000"/>
          <w:sz w:val="24"/>
          <w:szCs w:val="24"/>
          <w:lang w:val="lv-LV"/>
        </w:rPr>
        <w:t xml:space="preserve">piedāvājuma   </w:t>
      </w:r>
    </w:p>
    <w:p w:rsidR="00B25590" w:rsidRPr="00B25590" w:rsidRDefault="00B25590" w:rsidP="00B25590">
      <w:pPr>
        <w:keepNext/>
        <w:tabs>
          <w:tab w:val="left" w:pos="540"/>
        </w:tabs>
        <w:spacing w:after="0" w:line="240" w:lineRule="auto"/>
        <w:ind w:left="630" w:hanging="630"/>
        <w:jc w:val="both"/>
        <w:outlineLvl w:val="2"/>
        <w:rPr>
          <w:rFonts w:ascii="Times New Roman" w:eastAsia="Times New Roman" w:hAnsi="Times New Roman" w:cs="Times New Roman"/>
          <w:bCs/>
          <w:color w:val="000000"/>
          <w:sz w:val="24"/>
          <w:szCs w:val="24"/>
          <w:lang w:val="lv-LV"/>
        </w:rPr>
      </w:pPr>
      <w:r w:rsidRPr="00B25590">
        <w:rPr>
          <w:rFonts w:ascii="Times New Roman" w:eastAsia="Times New Roman" w:hAnsi="Times New Roman" w:cs="Times New Roman"/>
          <w:bCs/>
          <w:color w:val="000000"/>
          <w:sz w:val="24"/>
          <w:szCs w:val="24"/>
          <w:lang w:val="lv-LV"/>
        </w:rPr>
        <w:t xml:space="preserve">          formai </w:t>
      </w:r>
      <w:r w:rsidRPr="00B25590">
        <w:rPr>
          <w:rFonts w:ascii="Times New Roman" w:eastAsia="Times New Roman" w:hAnsi="Times New Roman" w:cs="Times New Roman"/>
          <w:bCs/>
          <w:sz w:val="24"/>
          <w:szCs w:val="24"/>
          <w:lang w:val="lv-LV"/>
        </w:rPr>
        <w:t>(</w:t>
      </w:r>
      <w:r w:rsidR="009D108E">
        <w:rPr>
          <w:rFonts w:ascii="Times New Roman" w:eastAsia="Times New Roman" w:hAnsi="Times New Roman" w:cs="Times New Roman"/>
          <w:bCs/>
          <w:sz w:val="24"/>
          <w:szCs w:val="24"/>
          <w:lang w:val="lv-LV"/>
        </w:rPr>
        <w:t>4</w:t>
      </w:r>
      <w:r w:rsidRPr="00B25590">
        <w:rPr>
          <w:rFonts w:ascii="Times New Roman" w:eastAsia="Times New Roman" w:hAnsi="Times New Roman" w:cs="Times New Roman"/>
          <w:bCs/>
          <w:sz w:val="24"/>
          <w:szCs w:val="24"/>
          <w:lang w:val="lv-LV"/>
        </w:rPr>
        <w:t>. pielikums</w:t>
      </w:r>
      <w:r w:rsidRPr="00B25590">
        <w:rPr>
          <w:rFonts w:ascii="Times New Roman" w:eastAsia="Times New Roman" w:hAnsi="Times New Roman" w:cs="Times New Roman"/>
          <w:bCs/>
          <w:color w:val="000000"/>
          <w:sz w:val="24"/>
          <w:szCs w:val="24"/>
          <w:lang w:val="lv-LV"/>
        </w:rPr>
        <w:t>);</w:t>
      </w:r>
    </w:p>
    <w:p w:rsidR="00B25590" w:rsidRPr="00B25590" w:rsidRDefault="00B25590" w:rsidP="00B25590">
      <w:pPr>
        <w:keepNext/>
        <w:tabs>
          <w:tab w:val="left" w:pos="630"/>
        </w:tabs>
        <w:spacing w:after="0" w:line="240" w:lineRule="auto"/>
        <w:ind w:left="630" w:hanging="630"/>
        <w:jc w:val="both"/>
        <w:outlineLvl w:val="2"/>
        <w:rPr>
          <w:rFonts w:ascii="Times New Roman" w:eastAsia="Times New Roman" w:hAnsi="Times New Roman" w:cs="Times New Roman"/>
          <w:bCs/>
          <w:color w:val="000000"/>
          <w:sz w:val="24"/>
          <w:szCs w:val="24"/>
          <w:lang w:val="lv-LV"/>
        </w:rPr>
      </w:pPr>
      <w:r w:rsidRPr="00B25590">
        <w:rPr>
          <w:rFonts w:ascii="Times New Roman" w:eastAsia="Times New Roman" w:hAnsi="Times New Roman" w:cs="Times New Roman"/>
          <w:bCs/>
          <w:sz w:val="24"/>
          <w:szCs w:val="24"/>
          <w:lang w:val="lv-LV"/>
        </w:rPr>
        <w:t xml:space="preserve">4.3.2. Finanšu piedāvājumā norāda cena un summu par visu apjomu kopumā, par kādu tiks izpildīts Pasūtījums visā līguma darbības laikā. </w:t>
      </w:r>
    </w:p>
    <w:p w:rsidR="00B25590" w:rsidRPr="00B25590" w:rsidRDefault="00B25590" w:rsidP="00B25590">
      <w:pPr>
        <w:keepNext/>
        <w:tabs>
          <w:tab w:val="left" w:pos="540"/>
        </w:tabs>
        <w:spacing w:after="0" w:line="240" w:lineRule="auto"/>
        <w:ind w:left="630" w:hanging="630"/>
        <w:jc w:val="both"/>
        <w:outlineLvl w:val="2"/>
        <w:rPr>
          <w:rFonts w:ascii="Times New Roman" w:eastAsia="Times New Roman" w:hAnsi="Times New Roman" w:cs="Times New Roman"/>
          <w:sz w:val="24"/>
          <w:szCs w:val="24"/>
          <w:lang w:val="lv-LV"/>
        </w:rPr>
      </w:pPr>
      <w:r w:rsidRPr="00B25590">
        <w:rPr>
          <w:rFonts w:ascii="Times New Roman" w:eastAsia="Times New Roman" w:hAnsi="Times New Roman" w:cs="Times New Roman"/>
          <w:bCs/>
          <w:sz w:val="24"/>
          <w:szCs w:val="24"/>
          <w:lang w:val="lv-LV"/>
        </w:rPr>
        <w:t>4.3.3. Finanšu piedāvājumā cenu norāda eiro bez pievienotās vērtības nodokļa un ar pievienotās vērtības nodokli, ce</w:t>
      </w:r>
      <w:r w:rsidRPr="00B25590">
        <w:rPr>
          <w:rFonts w:ascii="Times New Roman" w:eastAsia="Times New Roman" w:hAnsi="Times New Roman" w:cs="Times New Roman"/>
          <w:sz w:val="24"/>
          <w:szCs w:val="24"/>
          <w:lang w:val="lv-LV"/>
        </w:rPr>
        <w:t xml:space="preserve">nā jābūt iekļautām visām izmaksām saistītām ar piegādi un nogādāšanu, tai skaitā materiālu, mehānismu, transporta, izkraušanas u.c. izmaksas. </w:t>
      </w:r>
      <w:r w:rsidRPr="00531E0B">
        <w:rPr>
          <w:rFonts w:ascii="Times New Roman" w:eastAsia="Times New Roman" w:hAnsi="Times New Roman" w:cs="Times New Roman"/>
          <w:sz w:val="24"/>
          <w:szCs w:val="24"/>
          <w:lang w:val="lv-LV"/>
        </w:rPr>
        <w:t>Piegādātajai precei ir jābūt gatavai lietošanai, bez papildus izdevumiem.</w:t>
      </w:r>
      <w:r w:rsidRPr="00B25590">
        <w:rPr>
          <w:rFonts w:ascii="Times New Roman" w:eastAsia="Times New Roman" w:hAnsi="Times New Roman" w:cs="Times New Roman"/>
          <w:sz w:val="24"/>
          <w:szCs w:val="24"/>
          <w:lang w:val="lv-LV"/>
        </w:rPr>
        <w:t xml:space="preserve"> Līguma cena ir nemainīga visā līguma darbības laikā.</w:t>
      </w:r>
    </w:p>
    <w:p w:rsidR="00B25590" w:rsidRPr="00B25590" w:rsidRDefault="00B25590" w:rsidP="00B25590">
      <w:pPr>
        <w:spacing w:after="0" w:line="240" w:lineRule="auto"/>
        <w:ind w:left="709" w:hanging="709"/>
        <w:rPr>
          <w:rFonts w:ascii="Times New Roman" w:eastAsia="Times New Roman" w:hAnsi="Times New Roman" w:cs="Times New Roman"/>
          <w:sz w:val="24"/>
          <w:szCs w:val="24"/>
          <w:lang w:val="lv-LV"/>
        </w:rPr>
      </w:pPr>
    </w:p>
    <w:p w:rsidR="00B25590" w:rsidRPr="00B25590" w:rsidRDefault="00B25590" w:rsidP="00531E0B">
      <w:pPr>
        <w:numPr>
          <w:ilvl w:val="0"/>
          <w:numId w:val="6"/>
        </w:numPr>
        <w:tabs>
          <w:tab w:val="clear" w:pos="1545"/>
          <w:tab w:val="num" w:pos="0"/>
        </w:tabs>
        <w:spacing w:after="0" w:line="240" w:lineRule="auto"/>
        <w:ind w:left="0" w:firstLine="0"/>
        <w:contextualSpacing/>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t xml:space="preserve">Iepirkuma komisija, tās darbība </w:t>
      </w:r>
    </w:p>
    <w:p w:rsidR="00B25590" w:rsidRPr="00B25590" w:rsidRDefault="00B25590" w:rsidP="00B25590">
      <w:pPr>
        <w:keepNext/>
        <w:numPr>
          <w:ilvl w:val="1"/>
          <w:numId w:val="6"/>
        </w:numPr>
        <w:tabs>
          <w:tab w:val="num" w:pos="709"/>
        </w:tabs>
        <w:spacing w:after="0" w:line="240" w:lineRule="auto"/>
        <w:ind w:left="709" w:hanging="709"/>
        <w:contextualSpacing/>
        <w:jc w:val="both"/>
        <w:outlineLvl w:val="1"/>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Iepirkuma piedāvājumu atvēršanu, salīdzināšanu un vērtēšanu veic Pasūtītāja izveidota iepirkuma komisija, turpmāk – „komisija”.</w:t>
      </w:r>
    </w:p>
    <w:p w:rsidR="00B25590" w:rsidRPr="00B25590" w:rsidRDefault="00B25590" w:rsidP="00B25590">
      <w:pPr>
        <w:keepNext/>
        <w:numPr>
          <w:ilvl w:val="1"/>
          <w:numId w:val="6"/>
        </w:numPr>
        <w:tabs>
          <w:tab w:val="num" w:pos="709"/>
        </w:tabs>
        <w:spacing w:after="0" w:line="240" w:lineRule="auto"/>
        <w:ind w:left="709" w:hanging="709"/>
        <w:contextualSpacing/>
        <w:jc w:val="both"/>
        <w:outlineLvl w:val="1"/>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 xml:space="preserve">Komisija savu darbu veic saskaņā ar Latvijas Republikas „Publisko iepirkumu likumu” un šo Instrukciju. </w:t>
      </w:r>
    </w:p>
    <w:p w:rsidR="00B25590" w:rsidRPr="00B25590" w:rsidRDefault="00B25590" w:rsidP="00B25590">
      <w:pPr>
        <w:keepNext/>
        <w:numPr>
          <w:ilvl w:val="1"/>
          <w:numId w:val="6"/>
        </w:numPr>
        <w:tabs>
          <w:tab w:val="num" w:pos="709"/>
        </w:tabs>
        <w:spacing w:after="0" w:line="240" w:lineRule="auto"/>
        <w:ind w:left="709" w:hanging="709"/>
        <w:contextualSpacing/>
        <w:jc w:val="both"/>
        <w:outlineLvl w:val="1"/>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pieci. </w:t>
      </w:r>
    </w:p>
    <w:p w:rsidR="00B25590" w:rsidRPr="00B25590" w:rsidRDefault="00B25590" w:rsidP="00B25590">
      <w:pPr>
        <w:keepNext/>
        <w:numPr>
          <w:ilvl w:val="1"/>
          <w:numId w:val="6"/>
        </w:numPr>
        <w:tabs>
          <w:tab w:val="num" w:pos="709"/>
        </w:tabs>
        <w:spacing w:after="0" w:line="240" w:lineRule="auto"/>
        <w:ind w:left="540" w:hanging="540"/>
        <w:contextualSpacing/>
        <w:jc w:val="both"/>
        <w:outlineLvl w:val="1"/>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 xml:space="preserve">Piedāvājumu atvēršanas, izskatīšanas un uzvarētāja noteikšanas gaitu komisija protokolē. </w:t>
      </w:r>
    </w:p>
    <w:p w:rsidR="00B25590" w:rsidRPr="00B25590" w:rsidRDefault="00B25590" w:rsidP="00B25590">
      <w:pPr>
        <w:keepNext/>
        <w:numPr>
          <w:ilvl w:val="1"/>
          <w:numId w:val="6"/>
        </w:numPr>
        <w:tabs>
          <w:tab w:val="num" w:pos="709"/>
        </w:tabs>
        <w:spacing w:after="0" w:line="240" w:lineRule="auto"/>
        <w:ind w:left="709" w:hanging="709"/>
        <w:contextualSpacing/>
        <w:jc w:val="both"/>
        <w:outlineLvl w:val="1"/>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B25590" w:rsidRPr="00B25590" w:rsidRDefault="00B25590" w:rsidP="00B25590">
      <w:pPr>
        <w:keepNext/>
        <w:spacing w:after="0" w:line="240" w:lineRule="auto"/>
        <w:contextualSpacing/>
        <w:jc w:val="both"/>
        <w:outlineLvl w:val="1"/>
        <w:rPr>
          <w:rFonts w:ascii="Times New Roman" w:eastAsia="Times New Roman" w:hAnsi="Times New Roman" w:cs="Times New Roman"/>
          <w:bCs/>
          <w:iCs/>
          <w:sz w:val="24"/>
          <w:szCs w:val="24"/>
          <w:lang w:val="lv-LV"/>
        </w:rPr>
      </w:pPr>
    </w:p>
    <w:p w:rsidR="00B25590" w:rsidRPr="00B25590" w:rsidRDefault="00B25590" w:rsidP="00531E0B">
      <w:pPr>
        <w:numPr>
          <w:ilvl w:val="0"/>
          <w:numId w:val="6"/>
        </w:numPr>
        <w:tabs>
          <w:tab w:val="clear" w:pos="1545"/>
          <w:tab w:val="left" w:pos="0"/>
        </w:tabs>
        <w:spacing w:after="0" w:line="240" w:lineRule="auto"/>
        <w:ind w:left="0" w:firstLine="0"/>
        <w:contextualSpacing/>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t>Piedāvājumu vērtēšanas un izvēles kritēriji</w:t>
      </w:r>
      <w:bookmarkStart w:id="24" w:name="_Toc61422131"/>
    </w:p>
    <w:bookmarkEnd w:id="24"/>
    <w:p w:rsidR="00B25590" w:rsidRPr="00B25590" w:rsidRDefault="00B25590" w:rsidP="00B25590">
      <w:pPr>
        <w:keepNext/>
        <w:tabs>
          <w:tab w:val="num" w:pos="720"/>
        </w:tabs>
        <w:spacing w:after="0" w:line="240" w:lineRule="auto"/>
        <w:jc w:val="both"/>
        <w:outlineLvl w:val="1"/>
        <w:rPr>
          <w:rFonts w:ascii="Times New Roman" w:eastAsia="Times New Roman" w:hAnsi="Times New Roman" w:cs="Times New Roman"/>
          <w:b/>
          <w:bCs/>
          <w:iCs/>
          <w:sz w:val="24"/>
          <w:szCs w:val="24"/>
          <w:lang w:val="lv-LV"/>
        </w:rPr>
      </w:pPr>
      <w:r w:rsidRPr="00B25590">
        <w:rPr>
          <w:rFonts w:ascii="Times New Roman" w:eastAsia="Times New Roman" w:hAnsi="Times New Roman" w:cs="Times New Roman"/>
          <w:b/>
          <w:bCs/>
          <w:iCs/>
          <w:sz w:val="24"/>
          <w:szCs w:val="24"/>
          <w:lang w:val="lv-LV"/>
        </w:rPr>
        <w:t>6.1.    Vispārīgie noteikumi</w:t>
      </w:r>
    </w:p>
    <w:p w:rsidR="00B25590" w:rsidRPr="00B25590" w:rsidRDefault="00B25590" w:rsidP="00B25590">
      <w:pPr>
        <w:keepNext/>
        <w:tabs>
          <w:tab w:val="num" w:pos="720"/>
          <w:tab w:val="num" w:pos="1004"/>
        </w:tabs>
        <w:spacing w:after="0" w:line="240" w:lineRule="auto"/>
        <w:ind w:left="567" w:hanging="567"/>
        <w:jc w:val="both"/>
        <w:outlineLvl w:val="2"/>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6.1.1. Piedāvājumu noformējuma pārbaudi, pretendentu atlasi, tehnisko un finanšu piedāvājumu atbilstības pārbaudi un piedāvājumu vērtēšanu komisija veic slēgtā sēdē.</w:t>
      </w:r>
    </w:p>
    <w:p w:rsidR="00B25590" w:rsidRPr="00B25590" w:rsidRDefault="00B25590" w:rsidP="00B25590">
      <w:pPr>
        <w:keepNext/>
        <w:numPr>
          <w:ilvl w:val="2"/>
          <w:numId w:val="11"/>
        </w:numPr>
        <w:tabs>
          <w:tab w:val="num" w:pos="576"/>
          <w:tab w:val="num" w:pos="900"/>
        </w:tabs>
        <w:spacing w:after="0" w:line="240" w:lineRule="auto"/>
        <w:ind w:left="600" w:hanging="600"/>
        <w:jc w:val="both"/>
        <w:outlineLvl w:val="1"/>
        <w:rPr>
          <w:rFonts w:ascii="Times New Roman" w:eastAsia="Times New Roman" w:hAnsi="Times New Roman" w:cs="Times New Roman"/>
          <w:b/>
          <w:bCs/>
          <w:iCs/>
          <w:sz w:val="24"/>
          <w:szCs w:val="24"/>
          <w:lang w:val="lv-LV"/>
        </w:rPr>
      </w:pPr>
      <w:bookmarkStart w:id="25" w:name="_Toc98233550"/>
      <w:r w:rsidRPr="00B25590">
        <w:rPr>
          <w:rFonts w:ascii="Times New Roman" w:eastAsia="Times New Roman" w:hAnsi="Times New Roman" w:cs="Times New Roman"/>
          <w:b/>
          <w:bCs/>
          <w:iCs/>
          <w:sz w:val="24"/>
          <w:szCs w:val="24"/>
          <w:lang w:val="lv-LV"/>
        </w:rPr>
        <w:t>Piedāvājumu noformējuma pārbaude</w:t>
      </w:r>
      <w:bookmarkEnd w:id="25"/>
    </w:p>
    <w:p w:rsidR="00B25590" w:rsidRPr="00B25590" w:rsidRDefault="00B25590" w:rsidP="00B25590">
      <w:pPr>
        <w:keepNext/>
        <w:numPr>
          <w:ilvl w:val="2"/>
          <w:numId w:val="12"/>
        </w:numPr>
        <w:tabs>
          <w:tab w:val="num" w:pos="567"/>
        </w:tabs>
        <w:spacing w:after="0" w:line="240" w:lineRule="auto"/>
        <w:ind w:left="567" w:hanging="578"/>
        <w:jc w:val="both"/>
        <w:outlineLvl w:val="1"/>
        <w:rPr>
          <w:rFonts w:ascii="Times New Roman" w:eastAsia="Times New Roman" w:hAnsi="Times New Roman" w:cs="Times New Roman"/>
          <w:b/>
          <w:bCs/>
          <w:iCs/>
          <w:sz w:val="24"/>
          <w:szCs w:val="24"/>
          <w:lang w:val="lv-LV"/>
        </w:rPr>
      </w:pPr>
      <w:r w:rsidRPr="00B25590">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B25590" w:rsidRPr="00B25590" w:rsidRDefault="00B25590" w:rsidP="00B25590">
      <w:pPr>
        <w:keepNext/>
        <w:numPr>
          <w:ilvl w:val="2"/>
          <w:numId w:val="12"/>
        </w:numPr>
        <w:tabs>
          <w:tab w:val="num" w:pos="567"/>
        </w:tabs>
        <w:spacing w:after="0" w:line="240" w:lineRule="auto"/>
        <w:ind w:left="567" w:hanging="578"/>
        <w:jc w:val="both"/>
        <w:outlineLvl w:val="1"/>
        <w:rPr>
          <w:rFonts w:ascii="Times New Roman" w:eastAsia="Times New Roman" w:hAnsi="Times New Roman" w:cs="Times New Roman"/>
          <w:b/>
          <w:bCs/>
          <w:iCs/>
          <w:sz w:val="24"/>
          <w:szCs w:val="24"/>
          <w:lang w:val="lv-LV"/>
        </w:rPr>
      </w:pPr>
      <w:r w:rsidRPr="00B25590">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B25590" w:rsidRPr="00B25590" w:rsidRDefault="00B25590" w:rsidP="00B25590">
      <w:pPr>
        <w:numPr>
          <w:ilvl w:val="1"/>
          <w:numId w:val="11"/>
        </w:numPr>
        <w:tabs>
          <w:tab w:val="num" w:pos="576"/>
          <w:tab w:val="left" w:pos="720"/>
        </w:tabs>
        <w:spacing w:after="0" w:line="240" w:lineRule="auto"/>
        <w:ind w:left="720"/>
        <w:rPr>
          <w:rFonts w:ascii="Times New Roman" w:eastAsia="Times New Roman" w:hAnsi="Times New Roman" w:cs="Times New Roman"/>
          <w:b/>
          <w:sz w:val="24"/>
          <w:szCs w:val="24"/>
          <w:lang w:val="lv-LV"/>
        </w:rPr>
      </w:pPr>
      <w:bookmarkStart w:id="26" w:name="_Toc98233551"/>
      <w:r w:rsidRPr="00B25590">
        <w:rPr>
          <w:rFonts w:ascii="Times New Roman" w:eastAsia="Times New Roman" w:hAnsi="Times New Roman" w:cs="Times New Roman"/>
          <w:b/>
          <w:sz w:val="24"/>
          <w:szCs w:val="24"/>
          <w:lang w:val="lv-LV"/>
        </w:rPr>
        <w:t>Pretendentu atlase</w:t>
      </w:r>
      <w:bookmarkEnd w:id="26"/>
    </w:p>
    <w:p w:rsidR="00B25590" w:rsidRPr="00B25590" w:rsidRDefault="00B25590" w:rsidP="00B25590">
      <w:pPr>
        <w:numPr>
          <w:ilvl w:val="2"/>
          <w:numId w:val="13"/>
        </w:numPr>
        <w:tabs>
          <w:tab w:val="num" w:pos="567"/>
        </w:tabs>
        <w:spacing w:after="0" w:line="240" w:lineRule="auto"/>
        <w:ind w:left="567" w:hanging="567"/>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 izvirzītajai prasībai. </w:t>
      </w:r>
    </w:p>
    <w:p w:rsidR="00B25590" w:rsidRPr="00B25590" w:rsidRDefault="00B25590" w:rsidP="00B25590">
      <w:pPr>
        <w:numPr>
          <w:ilvl w:val="2"/>
          <w:numId w:val="13"/>
        </w:numPr>
        <w:tabs>
          <w:tab w:val="num" w:pos="567"/>
        </w:tabs>
        <w:spacing w:after="0" w:line="240" w:lineRule="auto"/>
        <w:ind w:left="567" w:hanging="567"/>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Ja pretendents neatbilst kādai no instrukcijas izvirzītajām prasībām, komisija turpmāk tā piedāvājumu neizskata.</w:t>
      </w:r>
    </w:p>
    <w:p w:rsidR="00B25590" w:rsidRPr="00B25590" w:rsidRDefault="00B25590" w:rsidP="00B25590">
      <w:pPr>
        <w:numPr>
          <w:ilvl w:val="1"/>
          <w:numId w:val="13"/>
        </w:numPr>
        <w:tabs>
          <w:tab w:val="clear" w:pos="360"/>
          <w:tab w:val="num" w:pos="709"/>
        </w:tabs>
        <w:spacing w:after="0" w:line="240" w:lineRule="auto"/>
        <w:ind w:left="567" w:hanging="567"/>
        <w:rPr>
          <w:rFonts w:ascii="Times New Roman" w:eastAsia="Times New Roman" w:hAnsi="Times New Roman" w:cs="Times New Roman"/>
          <w:b/>
          <w:sz w:val="24"/>
          <w:szCs w:val="24"/>
          <w:lang w:val="lv-LV"/>
        </w:rPr>
      </w:pPr>
      <w:bookmarkStart w:id="27" w:name="_Toc98233552"/>
      <w:r w:rsidRPr="00B25590">
        <w:rPr>
          <w:rFonts w:ascii="Times New Roman" w:eastAsia="Times New Roman" w:hAnsi="Times New Roman" w:cs="Times New Roman"/>
          <w:b/>
          <w:sz w:val="24"/>
          <w:szCs w:val="24"/>
          <w:lang w:val="lv-LV"/>
        </w:rPr>
        <w:t>Tehnisko piedāvājumu vērtēšana</w:t>
      </w:r>
      <w:bookmarkEnd w:id="27"/>
    </w:p>
    <w:p w:rsidR="00B25590" w:rsidRPr="00B25590" w:rsidRDefault="00B25590" w:rsidP="00B25590">
      <w:pPr>
        <w:numPr>
          <w:ilvl w:val="2"/>
          <w:numId w:val="13"/>
        </w:numPr>
        <w:tabs>
          <w:tab w:val="num" w:pos="567"/>
        </w:tabs>
        <w:spacing w:after="0" w:line="240" w:lineRule="auto"/>
        <w:ind w:left="567" w:hanging="567"/>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B25590" w:rsidRPr="00B25590" w:rsidRDefault="00B25590" w:rsidP="00B25590">
      <w:pPr>
        <w:numPr>
          <w:ilvl w:val="2"/>
          <w:numId w:val="13"/>
        </w:numPr>
        <w:tabs>
          <w:tab w:val="num" w:pos="567"/>
        </w:tabs>
        <w:spacing w:after="0" w:line="240" w:lineRule="auto"/>
        <w:ind w:left="567" w:hanging="567"/>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lastRenderedPageBreak/>
        <w:t>Ja tiks konstatēts, ka pretendenta Tehniskais piedāvājums neatbilst Tehniskās specifikācijas prasībām, iepirkumu komisija tālāk šo piedāvājumu neizskatīs.</w:t>
      </w:r>
    </w:p>
    <w:p w:rsidR="00B25590" w:rsidRPr="00B25590" w:rsidRDefault="00B25590" w:rsidP="00B25590">
      <w:pPr>
        <w:numPr>
          <w:ilvl w:val="1"/>
          <w:numId w:val="13"/>
        </w:numPr>
        <w:tabs>
          <w:tab w:val="clear" w:pos="360"/>
          <w:tab w:val="num" w:pos="567"/>
        </w:tabs>
        <w:spacing w:after="0" w:line="240" w:lineRule="auto"/>
        <w:ind w:left="567" w:hanging="567"/>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Finanšu piedāvājumu vērtēšana</w:t>
      </w:r>
    </w:p>
    <w:p w:rsidR="00B25590" w:rsidRPr="00B25590" w:rsidRDefault="00B25590" w:rsidP="00B25590">
      <w:pPr>
        <w:numPr>
          <w:ilvl w:val="2"/>
          <w:numId w:val="14"/>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B25590" w:rsidRPr="00B25590" w:rsidRDefault="00B25590" w:rsidP="00B25590">
      <w:pPr>
        <w:numPr>
          <w:ilvl w:val="2"/>
          <w:numId w:val="14"/>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Cs/>
          <w:sz w:val="24"/>
          <w:szCs w:val="24"/>
          <w:lang w:val="lv-LV"/>
        </w:rPr>
        <w:t xml:space="preserve">Ja finanšu piedāvājumā konstatēta aritmētiskā kļūda cenas </w:t>
      </w:r>
      <w:r w:rsidRPr="00B25590">
        <w:rPr>
          <w:rFonts w:ascii="Times New Roman" w:eastAsia="Times New Roman" w:hAnsi="Times New Roman" w:cs="Times New Roman"/>
          <w:sz w:val="24"/>
          <w:szCs w:val="24"/>
          <w:lang w:val="lv-LV"/>
        </w:rPr>
        <w:t>aprēķināšanā</w:t>
      </w:r>
      <w:r w:rsidRPr="00B25590">
        <w:rPr>
          <w:rFonts w:ascii="Times New Roman" w:eastAsia="Times New Roman" w:hAnsi="Times New Roman" w:cs="Times New Roman"/>
          <w:b/>
          <w:sz w:val="24"/>
          <w:szCs w:val="24"/>
          <w:lang w:val="lv-LV"/>
        </w:rPr>
        <w:t xml:space="preserve">, </w:t>
      </w:r>
      <w:r w:rsidRPr="00B25590">
        <w:rPr>
          <w:rFonts w:ascii="Times New Roman" w:eastAsia="Times New Roman" w:hAnsi="Times New Roman" w:cs="Times New Roman"/>
          <w:bCs/>
          <w:sz w:val="24"/>
          <w:szCs w:val="24"/>
          <w:lang w:val="lv-LV"/>
        </w:rPr>
        <w:t xml:space="preserve">iepirkumu komisija </w:t>
      </w:r>
      <w:r w:rsidRPr="00B25590">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B25590" w:rsidRPr="00B25590" w:rsidRDefault="00B25590" w:rsidP="00B25590">
      <w:pPr>
        <w:numPr>
          <w:ilvl w:val="2"/>
          <w:numId w:val="14"/>
        </w:numPr>
        <w:tabs>
          <w:tab w:val="num" w:pos="567"/>
        </w:tabs>
        <w:spacing w:after="0" w:line="240" w:lineRule="auto"/>
        <w:ind w:left="567" w:hanging="578"/>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Vērtējot piedāvājumus, kuros bijušas aritmētiskās kļūdas, iepirkumu komisija ņem vērā labotās cenas.</w:t>
      </w:r>
    </w:p>
    <w:p w:rsidR="00B25590" w:rsidRPr="00B25590" w:rsidRDefault="00B25590" w:rsidP="00B25590">
      <w:pPr>
        <w:numPr>
          <w:ilvl w:val="1"/>
          <w:numId w:val="14"/>
        </w:numPr>
        <w:tabs>
          <w:tab w:val="num" w:pos="576"/>
        </w:tabs>
        <w:spacing w:after="0" w:line="240" w:lineRule="auto"/>
        <w:ind w:hanging="660"/>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Piedāvājuma izvēles kritēriji</w:t>
      </w:r>
    </w:p>
    <w:p w:rsidR="00B25590" w:rsidRPr="00B25590" w:rsidRDefault="00B25590" w:rsidP="00B25590">
      <w:pPr>
        <w:numPr>
          <w:ilvl w:val="2"/>
          <w:numId w:val="14"/>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No instrukcijā un tehniskajā specifikācijā norādītajām prasībām atbilstošajiem piedāvājumiem izvēlēsies piedāvājumu </w:t>
      </w:r>
      <w:r w:rsidRPr="00531E0B">
        <w:rPr>
          <w:rFonts w:ascii="Times New Roman" w:eastAsia="Times New Roman" w:hAnsi="Times New Roman" w:cs="Times New Roman"/>
          <w:b/>
          <w:sz w:val="24"/>
          <w:szCs w:val="24"/>
          <w:lang w:val="lv-LV"/>
        </w:rPr>
        <w:t>ar viszemāko cenu</w:t>
      </w:r>
      <w:r w:rsidRPr="00B25590">
        <w:rPr>
          <w:rFonts w:ascii="Times New Roman" w:eastAsia="Times New Roman" w:hAnsi="Times New Roman" w:cs="Times New Roman"/>
          <w:sz w:val="24"/>
          <w:szCs w:val="24"/>
          <w:lang w:val="lv-LV"/>
        </w:rPr>
        <w:t>.</w:t>
      </w:r>
    </w:p>
    <w:p w:rsidR="00B25590" w:rsidRPr="00B25590" w:rsidRDefault="00B25590" w:rsidP="00B25590">
      <w:pPr>
        <w:numPr>
          <w:ilvl w:val="2"/>
          <w:numId w:val="14"/>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Vērtējot piedāvājumu, komisija ņems vērā tā kopējo cenu bez pievienotās vērtības nodokļa.</w:t>
      </w:r>
    </w:p>
    <w:p w:rsidR="00B25590" w:rsidRPr="00B25590" w:rsidRDefault="00B25590" w:rsidP="00B25590">
      <w:pPr>
        <w:numPr>
          <w:ilvl w:val="2"/>
          <w:numId w:val="14"/>
        </w:numPr>
        <w:tabs>
          <w:tab w:val="num" w:pos="567"/>
        </w:tabs>
        <w:spacing w:after="0" w:line="240" w:lineRule="auto"/>
        <w:ind w:left="567" w:hanging="578"/>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B25590" w:rsidRPr="00B25590" w:rsidRDefault="00B25590" w:rsidP="00B25590">
      <w:pPr>
        <w:keepNext/>
        <w:tabs>
          <w:tab w:val="num" w:pos="1002"/>
        </w:tabs>
        <w:spacing w:after="0" w:line="240" w:lineRule="auto"/>
        <w:jc w:val="both"/>
        <w:outlineLvl w:val="1"/>
        <w:rPr>
          <w:rFonts w:ascii="Times New Roman" w:eastAsia="Times New Roman" w:hAnsi="Times New Roman" w:cs="Times New Roman"/>
          <w:sz w:val="28"/>
          <w:szCs w:val="24"/>
          <w:lang w:val="lv-LV"/>
        </w:rPr>
      </w:pPr>
    </w:p>
    <w:p w:rsidR="00B25590" w:rsidRPr="00B25590" w:rsidRDefault="00B25590" w:rsidP="00B25590">
      <w:pPr>
        <w:numPr>
          <w:ilvl w:val="0"/>
          <w:numId w:val="7"/>
        </w:numPr>
        <w:spacing w:after="0" w:line="240" w:lineRule="auto"/>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t>Iepirkuma komisijas tiesības un pienākumi</w:t>
      </w:r>
      <w:bookmarkStart w:id="28" w:name="_Toc61422149"/>
      <w:bookmarkStart w:id="29" w:name="_Toc59334739"/>
    </w:p>
    <w:p w:rsidR="00B25590" w:rsidRPr="00B25590" w:rsidRDefault="00B25590" w:rsidP="00B25590">
      <w:pPr>
        <w:numPr>
          <w:ilvl w:val="1"/>
          <w:numId w:val="7"/>
        </w:numPr>
        <w:tabs>
          <w:tab w:val="num" w:pos="840"/>
        </w:tabs>
        <w:spacing w:after="0" w:line="240" w:lineRule="auto"/>
        <w:ind w:left="840" w:hanging="840"/>
        <w:jc w:val="both"/>
        <w:rPr>
          <w:rFonts w:ascii="Times New Roman" w:eastAsia="Times New Roman" w:hAnsi="Times New Roman" w:cs="Times New Roman"/>
          <w:b/>
          <w:sz w:val="24"/>
          <w:szCs w:val="24"/>
          <w:lang w:val="lv-LV"/>
        </w:rPr>
      </w:pPr>
      <w:bookmarkStart w:id="30" w:name="_Toc61422151"/>
      <w:bookmarkStart w:id="31" w:name="_Toc59334741"/>
      <w:bookmarkEnd w:id="28"/>
      <w:bookmarkEnd w:id="29"/>
      <w:r w:rsidRPr="00B25590">
        <w:rPr>
          <w:rFonts w:ascii="Times New Roman" w:eastAsia="Times New Roman" w:hAnsi="Times New Roman" w:cs="Times New Roman"/>
          <w:b/>
          <w:sz w:val="24"/>
          <w:szCs w:val="24"/>
          <w:lang w:val="lv-LV"/>
        </w:rPr>
        <w:t>Iepirkuma komisijas tiesības</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bookmarkStart w:id="32" w:name="_Toc59334740"/>
      <w:bookmarkStart w:id="33" w:name="_Toc61422150"/>
      <w:r w:rsidRPr="00B25590">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Pieaicināt ekspertu jebkurā no piedāvājumu pārbaudes un novērtēšanas stadijām.</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Noraidīt visus iesniegtos piedāvājumus, ja tie neatbilst iepirkuma noteikumiem, neaptver visu pieprasīto preču apjomu utt.</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Pieņemt lēmumu slēgt iepirkuma līgumu ar izraudzīto pretendentu.</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w:t>
      </w:r>
      <w:bookmarkStart w:id="34" w:name="_GoBack"/>
      <w:bookmarkEnd w:id="34"/>
      <w:r w:rsidRPr="00B25590">
        <w:rPr>
          <w:rFonts w:ascii="Times New Roman" w:eastAsia="Times New Roman" w:hAnsi="Times New Roman" w:cs="Times New Roman"/>
          <w:sz w:val="24"/>
          <w:szCs w:val="24"/>
          <w:lang w:val="lv-LV"/>
        </w:rPr>
        <w:t>rkuma līgumu, pieņemt lēmumu izbeigt iepirkumu neizvēloties nevienu piedāvājumu.</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Normatīvajos aktos noteiktajā kārtībā labot aritmētiskās kļūdas pretendentu finanšu piedāvājumos.</w:t>
      </w:r>
    </w:p>
    <w:p w:rsidR="00B25590" w:rsidRPr="00B25590" w:rsidRDefault="00B25590" w:rsidP="00B25590">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Jebkurā brīdī pārtraukt iepirkuma procedūru, ja tam ir objektīvs pamatojums.</w:t>
      </w: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tabs>
          <w:tab w:val="num" w:pos="840"/>
        </w:tabs>
        <w:spacing w:after="0" w:line="240" w:lineRule="auto"/>
        <w:rPr>
          <w:rFonts w:ascii="Times New Roman" w:eastAsia="Times New Roman" w:hAnsi="Times New Roman" w:cs="Times New Roman"/>
          <w:b/>
          <w:bCs/>
          <w:sz w:val="24"/>
          <w:szCs w:val="24"/>
          <w:lang w:val="lv-LV"/>
        </w:rPr>
      </w:pPr>
      <w:r w:rsidRPr="00B25590">
        <w:rPr>
          <w:rFonts w:ascii="Times New Roman" w:eastAsia="Times New Roman" w:hAnsi="Times New Roman" w:cs="Times New Roman"/>
          <w:b/>
          <w:bCs/>
          <w:sz w:val="24"/>
          <w:szCs w:val="24"/>
          <w:lang w:val="lv-LV"/>
        </w:rPr>
        <w:t>7.2. Iepirkuma komisijas pienākumi</w:t>
      </w:r>
    </w:p>
    <w:bookmarkEnd w:id="32"/>
    <w:bookmarkEnd w:id="33"/>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7.2.1. Izstrādāt un apstiprināt iepirkuma dokumentus pirms iepirkuma procedūras izziņošanas.</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7.2.2. Nodrošināt iepirkuma norisi un dokumentēšanu.</w:t>
      </w:r>
    </w:p>
    <w:p w:rsidR="00B25590" w:rsidRPr="00B25590" w:rsidRDefault="00B25590" w:rsidP="00B25590">
      <w:pPr>
        <w:spacing w:after="0" w:line="240" w:lineRule="auto"/>
        <w:ind w:left="709" w:hanging="709"/>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7.2.3. Nodrošināt pretendentu brīvu konkurenci, kā arī vienlīdzīgu un taisnīgu attieksmi pret tiem.</w:t>
      </w:r>
    </w:p>
    <w:p w:rsidR="00B25590" w:rsidRPr="00B25590" w:rsidRDefault="00B25590" w:rsidP="00B25590">
      <w:pPr>
        <w:spacing w:after="0" w:line="240" w:lineRule="auto"/>
        <w:ind w:left="630" w:hanging="630"/>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7.2.4. Pēc ieinteresēto personu pieprasījuma normatīvajos aktos noteiktajā kārtībā sniegt informāciju par instrukciju.</w:t>
      </w:r>
    </w:p>
    <w:p w:rsidR="00B25590" w:rsidRPr="00B25590" w:rsidRDefault="00B25590" w:rsidP="00B25590">
      <w:pPr>
        <w:spacing w:after="0" w:line="240" w:lineRule="auto"/>
        <w:ind w:left="630" w:hanging="630"/>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lastRenderedPageBreak/>
        <w:t>8. Pretendenta tiesības un pienākumi</w:t>
      </w:r>
      <w:bookmarkStart w:id="35" w:name="_Toc61422152"/>
      <w:bookmarkStart w:id="36" w:name="_Toc59334742"/>
      <w:bookmarkEnd w:id="30"/>
      <w:bookmarkEnd w:id="31"/>
    </w:p>
    <w:bookmarkEnd w:id="35"/>
    <w:bookmarkEnd w:id="36"/>
    <w:p w:rsidR="00B25590" w:rsidRPr="00B25590" w:rsidRDefault="00B25590" w:rsidP="00B25590">
      <w:pPr>
        <w:suppressAutoHyphens/>
        <w:autoSpaceDN w:val="0"/>
        <w:spacing w:after="0" w:line="240" w:lineRule="auto"/>
        <w:ind w:left="840" w:hanging="840"/>
        <w:jc w:val="both"/>
        <w:textAlignment w:val="baseline"/>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8.1.  Pretendenta tiesības</w:t>
      </w:r>
    </w:p>
    <w:p w:rsidR="00B25590" w:rsidRPr="00B25590" w:rsidRDefault="00B25590" w:rsidP="00B25590">
      <w:pPr>
        <w:numPr>
          <w:ilvl w:val="2"/>
          <w:numId w:val="15"/>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B25590" w:rsidRPr="00B25590" w:rsidRDefault="00B25590" w:rsidP="00B25590">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8" w:history="1">
        <w:r w:rsidRPr="00B25590">
          <w:rPr>
            <w:rFonts w:ascii="Times New Roman" w:eastAsia="Times New Roman" w:hAnsi="Times New Roman" w:cs="Times New Roman"/>
            <w:sz w:val="24"/>
            <w:szCs w:val="24"/>
            <w:lang w:val="lv-LV"/>
          </w:rPr>
          <w:t>www.ludza.lv</w:t>
        </w:r>
      </w:hyperlink>
      <w:r w:rsidRPr="00B25590">
        <w:rPr>
          <w:rFonts w:ascii="Times New Roman" w:eastAsia="Times New Roman" w:hAnsi="Times New Roman" w:cs="Times New Roman"/>
          <w:sz w:val="24"/>
          <w:szCs w:val="24"/>
          <w:lang w:val="lv-LV"/>
        </w:rPr>
        <w:t xml:space="preserve">) par iepirkuma procedūru. </w:t>
      </w:r>
    </w:p>
    <w:p w:rsidR="00B25590" w:rsidRPr="00B25590" w:rsidRDefault="00B25590" w:rsidP="00B25590">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B25590" w:rsidRPr="00B25590" w:rsidRDefault="00B25590" w:rsidP="00B25590">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Pirms piedāvājumu iesniegšanas termiņa beigām grozīt vai atsaukt iesniegto piedāvājumu.</w:t>
      </w:r>
    </w:p>
    <w:p w:rsidR="00B25590" w:rsidRPr="00B25590" w:rsidRDefault="00B25590" w:rsidP="00B25590">
      <w:pPr>
        <w:keepNext/>
        <w:numPr>
          <w:ilvl w:val="1"/>
          <w:numId w:val="15"/>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
          <w:bCs/>
          <w:iCs/>
          <w:sz w:val="24"/>
          <w:szCs w:val="24"/>
          <w:lang w:val="lv-LV"/>
        </w:rPr>
      </w:pPr>
      <w:r w:rsidRPr="00B25590">
        <w:rPr>
          <w:rFonts w:ascii="Times New Roman" w:eastAsia="Times New Roman" w:hAnsi="Times New Roman" w:cs="Times New Roman"/>
          <w:b/>
          <w:bCs/>
          <w:iCs/>
          <w:sz w:val="24"/>
          <w:szCs w:val="24"/>
          <w:lang w:val="lv-LV"/>
        </w:rPr>
        <w:t>Pretendenta pienākumi</w:t>
      </w:r>
    </w:p>
    <w:p w:rsidR="00B25590" w:rsidRPr="00B25590" w:rsidRDefault="00B25590" w:rsidP="00B25590">
      <w:pPr>
        <w:keepNext/>
        <w:numPr>
          <w:ilvl w:val="2"/>
          <w:numId w:val="15"/>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Piedaloties iepirkumā ievērot normatīvo aktu prasības.</w:t>
      </w:r>
    </w:p>
    <w:p w:rsidR="00B25590" w:rsidRPr="00B25590" w:rsidRDefault="00B25590" w:rsidP="00B25590">
      <w:pPr>
        <w:keepNext/>
        <w:numPr>
          <w:ilvl w:val="2"/>
          <w:numId w:val="15"/>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Sagatavot piedāvājumus atbilstoši Instrukcijā noteiktajām prasībām.</w:t>
      </w:r>
    </w:p>
    <w:p w:rsidR="00B25590" w:rsidRPr="00B25590" w:rsidRDefault="00B25590" w:rsidP="00B25590">
      <w:pPr>
        <w:keepNext/>
        <w:numPr>
          <w:ilvl w:val="2"/>
          <w:numId w:val="15"/>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Sniegt patiesu informāciju.</w:t>
      </w:r>
    </w:p>
    <w:p w:rsidR="00B25590" w:rsidRPr="00B25590" w:rsidRDefault="00B25590" w:rsidP="00B25590">
      <w:pPr>
        <w:keepNext/>
        <w:numPr>
          <w:ilvl w:val="2"/>
          <w:numId w:val="15"/>
        </w:numPr>
        <w:tabs>
          <w:tab w:val="left" w:pos="720"/>
        </w:tabs>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B25590">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B25590" w:rsidRPr="00B25590" w:rsidRDefault="00B25590" w:rsidP="00B25590">
      <w:pPr>
        <w:spacing w:after="0" w:line="240" w:lineRule="auto"/>
        <w:rPr>
          <w:rFonts w:ascii="Times New Roman" w:eastAsia="Times New Roman" w:hAnsi="Times New Roman" w:cs="Times New Roman"/>
          <w:sz w:val="28"/>
          <w:szCs w:val="24"/>
          <w:lang w:val="lv-LV"/>
        </w:rPr>
      </w:pPr>
    </w:p>
    <w:p w:rsidR="00B25590" w:rsidRPr="00B25590" w:rsidRDefault="00B25590" w:rsidP="00B25590">
      <w:pPr>
        <w:numPr>
          <w:ilvl w:val="0"/>
          <w:numId w:val="8"/>
        </w:numPr>
        <w:spacing w:after="0" w:line="240" w:lineRule="auto"/>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t>INSTRUKCIJAS PIELIKUMI</w:t>
      </w:r>
    </w:p>
    <w:p w:rsidR="00B25590" w:rsidRPr="00B25590" w:rsidRDefault="00B25590" w:rsidP="00B25590">
      <w:pPr>
        <w:tabs>
          <w:tab w:val="left" w:pos="851"/>
          <w:tab w:val="num" w:pos="1860"/>
        </w:tabs>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1.  pielikums – Pieteikums dalībai iepirkumā</w:t>
      </w:r>
    </w:p>
    <w:p w:rsidR="00B25590" w:rsidRPr="00B25590" w:rsidRDefault="00B25590" w:rsidP="00B25590">
      <w:pPr>
        <w:tabs>
          <w:tab w:val="left" w:pos="851"/>
          <w:tab w:val="num" w:pos="1860"/>
        </w:tabs>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2.  pielikums – Informācija par pretendentu</w:t>
      </w:r>
    </w:p>
    <w:p w:rsidR="00B25590" w:rsidRPr="00B25590" w:rsidRDefault="00B25590" w:rsidP="00B25590">
      <w:pPr>
        <w:tabs>
          <w:tab w:val="left" w:pos="851"/>
          <w:tab w:val="num" w:pos="1860"/>
        </w:tabs>
        <w:spacing w:after="0" w:line="240" w:lineRule="auto"/>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3.  pielikums – Tehniskā specifikācija</w:t>
      </w:r>
    </w:p>
    <w:p w:rsidR="00B25590" w:rsidRPr="00B25590" w:rsidRDefault="009D108E" w:rsidP="00B25590">
      <w:pPr>
        <w:tabs>
          <w:tab w:val="left" w:pos="851"/>
          <w:tab w:val="num" w:pos="1860"/>
        </w:tabs>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B25590" w:rsidRPr="00B25590">
        <w:rPr>
          <w:rFonts w:ascii="Times New Roman" w:eastAsia="Times New Roman" w:hAnsi="Times New Roman" w:cs="Times New Roman"/>
          <w:sz w:val="24"/>
          <w:szCs w:val="24"/>
          <w:lang w:val="lv-LV"/>
        </w:rPr>
        <w:t>.  pielikums – Finanšu piedāvājums</w:t>
      </w:r>
    </w:p>
    <w:p w:rsidR="00B25590" w:rsidRPr="00B25590" w:rsidRDefault="00B25590" w:rsidP="00B25590">
      <w:pPr>
        <w:tabs>
          <w:tab w:val="left" w:pos="5880"/>
        </w:tabs>
        <w:spacing w:after="0" w:line="240" w:lineRule="auto"/>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ab/>
      </w:r>
    </w:p>
    <w:p w:rsidR="00B25590" w:rsidRPr="00B25590" w:rsidRDefault="00B25590" w:rsidP="00B25590">
      <w:pPr>
        <w:tabs>
          <w:tab w:val="left" w:pos="5880"/>
        </w:tabs>
        <w:spacing w:after="0" w:line="240" w:lineRule="auto"/>
        <w:ind w:firstLine="5880"/>
        <w:jc w:val="right"/>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br w:type="page"/>
      </w:r>
      <w:r w:rsidRPr="00B25590">
        <w:rPr>
          <w:rFonts w:ascii="Times New Roman" w:eastAsia="Times New Roman" w:hAnsi="Times New Roman" w:cs="Times New Roman"/>
          <w:sz w:val="20"/>
          <w:szCs w:val="20"/>
          <w:lang w:val="lv-LV"/>
        </w:rPr>
        <w:lastRenderedPageBreak/>
        <w:t>1. pielikums</w:t>
      </w:r>
    </w:p>
    <w:p w:rsidR="009D108E" w:rsidRPr="00B25590" w:rsidRDefault="009D108E" w:rsidP="009D108E">
      <w:pPr>
        <w:tabs>
          <w:tab w:val="left" w:pos="5880"/>
        </w:tabs>
        <w:spacing w:after="0" w:line="240" w:lineRule="auto"/>
        <w:ind w:left="5880"/>
        <w:jc w:val="right"/>
        <w:rPr>
          <w:rFonts w:ascii="Times New Roman" w:eastAsia="Times New Roman" w:hAnsi="Times New Roman" w:cs="Times New Roman"/>
          <w:b/>
          <w:caps/>
          <w:sz w:val="20"/>
          <w:szCs w:val="20"/>
          <w:lang w:val="lv-LV"/>
        </w:rPr>
      </w:pPr>
      <w:r w:rsidRPr="00B25590">
        <w:rPr>
          <w:rFonts w:ascii="Times New Roman" w:eastAsia="Times New Roman" w:hAnsi="Times New Roman" w:cs="Times New Roman"/>
          <w:sz w:val="20"/>
          <w:szCs w:val="20"/>
          <w:lang w:val="lv-LV"/>
        </w:rPr>
        <w:t>iepirkumam  „</w:t>
      </w:r>
      <w:r w:rsidRPr="00B25590">
        <w:rPr>
          <w:rFonts w:ascii="Times New Roman" w:eastAsia="Times New Roman" w:hAnsi="Times New Roman" w:cs="Times New Roman"/>
          <w:bCs/>
          <w:sz w:val="20"/>
          <w:szCs w:val="20"/>
          <w:lang w:val="lv-LV"/>
        </w:rPr>
        <w:t>Jauna</w:t>
      </w:r>
      <w:r>
        <w:rPr>
          <w:rFonts w:ascii="Times New Roman" w:eastAsia="Times New Roman" w:hAnsi="Times New Roman" w:cs="Times New Roman"/>
          <w:bCs/>
          <w:sz w:val="20"/>
          <w:szCs w:val="20"/>
          <w:lang w:val="lv-LV"/>
        </w:rPr>
        <w:t xml:space="preserve">s </w:t>
      </w:r>
      <w:proofErr w:type="spellStart"/>
      <w:r>
        <w:rPr>
          <w:rFonts w:ascii="Times New Roman" w:eastAsia="Times New Roman" w:hAnsi="Times New Roman" w:cs="Times New Roman"/>
          <w:bCs/>
          <w:sz w:val="20"/>
          <w:szCs w:val="20"/>
          <w:lang w:val="lv-LV"/>
        </w:rPr>
        <w:t>autogreidera</w:t>
      </w:r>
      <w:proofErr w:type="spellEnd"/>
      <w:r>
        <w:rPr>
          <w:rFonts w:ascii="Times New Roman" w:eastAsia="Times New Roman" w:hAnsi="Times New Roman" w:cs="Times New Roman"/>
          <w:bCs/>
          <w:sz w:val="20"/>
          <w:szCs w:val="20"/>
          <w:lang w:val="lv-LV"/>
        </w:rPr>
        <w:t xml:space="preserve"> ātrum</w:t>
      </w:r>
      <w:r w:rsidR="00433D6F">
        <w:rPr>
          <w:rFonts w:ascii="Times New Roman" w:eastAsia="Times New Roman" w:hAnsi="Times New Roman" w:cs="Times New Roman"/>
          <w:bCs/>
          <w:sz w:val="20"/>
          <w:szCs w:val="20"/>
          <w:lang w:val="lv-LV"/>
        </w:rPr>
        <w:t xml:space="preserve">u </w:t>
      </w:r>
      <w:r w:rsidR="00433D6F" w:rsidRPr="00C429AB">
        <w:rPr>
          <w:rFonts w:ascii="Times New Roman" w:eastAsia="Times New Roman" w:hAnsi="Times New Roman" w:cs="Times New Roman"/>
          <w:bCs/>
          <w:sz w:val="20"/>
          <w:szCs w:val="20"/>
          <w:lang w:val="lv-LV"/>
        </w:rPr>
        <w:t xml:space="preserve">pārnesumu </w:t>
      </w:r>
      <w:r w:rsidRPr="00C429AB">
        <w:rPr>
          <w:rFonts w:ascii="Times New Roman" w:eastAsia="Times New Roman" w:hAnsi="Times New Roman" w:cs="Times New Roman"/>
          <w:bCs/>
          <w:sz w:val="20"/>
          <w:szCs w:val="20"/>
          <w:lang w:val="lv-LV"/>
        </w:rPr>
        <w:t xml:space="preserve">kārbas  </w:t>
      </w:r>
      <w:r w:rsidRPr="00B25590">
        <w:rPr>
          <w:rFonts w:ascii="Times New Roman" w:eastAsia="Times New Roman" w:hAnsi="Times New Roman" w:cs="Times New Roman"/>
          <w:bCs/>
          <w:sz w:val="20"/>
          <w:szCs w:val="20"/>
          <w:lang w:val="lv-LV"/>
        </w:rPr>
        <w:t xml:space="preserve">iegāde </w:t>
      </w:r>
      <w:r>
        <w:rPr>
          <w:rFonts w:ascii="Times New Roman" w:eastAsia="Times New Roman" w:hAnsi="Times New Roman" w:cs="Times New Roman"/>
          <w:bCs/>
          <w:sz w:val="20"/>
          <w:szCs w:val="20"/>
          <w:lang w:val="lv-LV"/>
        </w:rPr>
        <w:t>Pild</w:t>
      </w:r>
      <w:r w:rsidRPr="00B25590">
        <w:rPr>
          <w:rFonts w:ascii="Times New Roman" w:eastAsia="Times New Roman" w:hAnsi="Times New Roman" w:cs="Times New Roman"/>
          <w:bCs/>
          <w:sz w:val="20"/>
          <w:szCs w:val="20"/>
          <w:lang w:val="lv-LV"/>
        </w:rPr>
        <w:t xml:space="preserve">as </w:t>
      </w:r>
      <w:r>
        <w:rPr>
          <w:rFonts w:ascii="Times New Roman" w:eastAsia="Times New Roman" w:hAnsi="Times New Roman" w:cs="Times New Roman"/>
          <w:bCs/>
          <w:sz w:val="20"/>
          <w:szCs w:val="20"/>
          <w:lang w:val="lv-LV"/>
        </w:rPr>
        <w:t>pagasta pār</w:t>
      </w:r>
      <w:r w:rsidRPr="00B25590">
        <w:rPr>
          <w:rFonts w:ascii="Times New Roman" w:eastAsia="Times New Roman" w:hAnsi="Times New Roman" w:cs="Times New Roman"/>
          <w:bCs/>
          <w:sz w:val="20"/>
          <w:szCs w:val="20"/>
          <w:lang w:val="lv-LV"/>
        </w:rPr>
        <w:t>va</w:t>
      </w:r>
      <w:r>
        <w:rPr>
          <w:rFonts w:ascii="Times New Roman" w:eastAsia="Times New Roman" w:hAnsi="Times New Roman" w:cs="Times New Roman"/>
          <w:bCs/>
          <w:sz w:val="20"/>
          <w:szCs w:val="20"/>
          <w:lang w:val="lv-LV"/>
        </w:rPr>
        <w:t>ldes</w:t>
      </w:r>
      <w:r w:rsidRPr="00B25590">
        <w:rPr>
          <w:rFonts w:ascii="Times New Roman" w:eastAsia="Times New Roman" w:hAnsi="Times New Roman" w:cs="Times New Roman"/>
          <w:bCs/>
          <w:sz w:val="20"/>
          <w:szCs w:val="20"/>
          <w:lang w:val="lv-LV"/>
        </w:rPr>
        <w:t xml:space="preserve"> vajadzībām</w:t>
      </w:r>
      <w:r w:rsidRPr="00B25590">
        <w:rPr>
          <w:rFonts w:ascii="Times New Roman" w:eastAsia="Times New Roman" w:hAnsi="Times New Roman" w:cs="Times New Roman"/>
          <w:sz w:val="20"/>
          <w:szCs w:val="20"/>
          <w:lang w:val="lv-LV"/>
        </w:rPr>
        <w:t>”, ID Nr. LNP 2016/</w:t>
      </w:r>
      <w:r>
        <w:rPr>
          <w:rFonts w:ascii="Times New Roman" w:eastAsia="Times New Roman" w:hAnsi="Times New Roman" w:cs="Times New Roman"/>
          <w:sz w:val="20"/>
          <w:szCs w:val="20"/>
          <w:lang w:val="lv-LV"/>
        </w:rPr>
        <w:t>69</w:t>
      </w:r>
    </w:p>
    <w:p w:rsidR="00B25590" w:rsidRPr="00B25590" w:rsidRDefault="00B25590" w:rsidP="00B25590">
      <w:pPr>
        <w:spacing w:after="0" w:line="240" w:lineRule="auto"/>
        <w:jc w:val="center"/>
        <w:rPr>
          <w:rFonts w:ascii="Times New Roman" w:eastAsia="Times New Roman" w:hAnsi="Times New Roman" w:cs="Times New Roman"/>
          <w:b/>
          <w:caps/>
          <w:sz w:val="20"/>
          <w:szCs w:val="20"/>
          <w:lang w:val="lv-LV"/>
        </w:rPr>
      </w:pPr>
    </w:p>
    <w:p w:rsidR="00B25590" w:rsidRPr="00B25590" w:rsidRDefault="00B25590" w:rsidP="00B25590">
      <w:pPr>
        <w:spacing w:after="0" w:line="240" w:lineRule="auto"/>
        <w:jc w:val="center"/>
        <w:rPr>
          <w:rFonts w:ascii="Times New Roman" w:eastAsia="Times New Roman" w:hAnsi="Times New Roman" w:cs="Times New Roman"/>
          <w:b/>
          <w:cap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
          <w:bCs/>
          <w:sz w:val="28"/>
          <w:szCs w:val="24"/>
          <w:lang w:val="lv-LV"/>
        </w:rPr>
      </w:pPr>
      <w:bookmarkStart w:id="37" w:name="_Toc98233562"/>
      <w:r w:rsidRPr="00B25590">
        <w:rPr>
          <w:rFonts w:ascii="Times New Roman" w:eastAsia="Times New Roman" w:hAnsi="Times New Roman" w:cs="Times New Roman"/>
          <w:b/>
          <w:bCs/>
          <w:sz w:val="28"/>
          <w:szCs w:val="24"/>
          <w:lang w:val="lv-LV"/>
        </w:rPr>
        <w:t>PIETEIKUMS DALĪBAI IEPIRKUMĀ</w:t>
      </w:r>
    </w:p>
    <w:p w:rsidR="00B25590" w:rsidRPr="00B25590" w:rsidRDefault="00B25590" w:rsidP="00B25590">
      <w:pPr>
        <w:spacing w:after="0" w:line="240" w:lineRule="auto"/>
        <w:rPr>
          <w:rFonts w:ascii="Times New Roman" w:eastAsia="Times New Roman" w:hAnsi="Times New Roman" w:cs="Times New Roman"/>
          <w:b/>
          <w:bCs/>
          <w:sz w:val="28"/>
          <w:szCs w:val="24"/>
          <w:lang w:val="lv-LV"/>
        </w:rPr>
      </w:pPr>
    </w:p>
    <w:p w:rsidR="00B25590" w:rsidRPr="00B25590" w:rsidRDefault="00B25590" w:rsidP="00B25590">
      <w:pPr>
        <w:spacing w:after="0" w:line="240" w:lineRule="auto"/>
        <w:jc w:val="both"/>
        <w:rPr>
          <w:rFonts w:ascii="Times New Roman" w:eastAsia="Times New Roman" w:hAnsi="Times New Roman" w:cs="Times New Roman"/>
          <w:lang w:val="lv-LV"/>
        </w:rPr>
      </w:pPr>
      <w:r w:rsidRPr="00B25590">
        <w:rPr>
          <w:rFonts w:ascii="Times New Roman" w:eastAsia="Times New Roman" w:hAnsi="Times New Roman" w:cs="Times New Roman"/>
          <w:lang w:val="lv-LV"/>
        </w:rPr>
        <w:t>2016. gada   ____. ______________</w:t>
      </w:r>
    </w:p>
    <w:p w:rsidR="00B25590" w:rsidRPr="00B25590" w:rsidRDefault="00B25590" w:rsidP="00B25590">
      <w:pPr>
        <w:spacing w:after="0" w:line="240" w:lineRule="auto"/>
        <w:jc w:val="both"/>
        <w:rPr>
          <w:rFonts w:ascii="Times New Roman" w:eastAsia="Times New Roman" w:hAnsi="Times New Roman" w:cs="Times New Roman"/>
          <w:lang w:val="lv-LV"/>
        </w:rPr>
      </w:pP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Iepirkumam „</w:t>
      </w:r>
      <w:r w:rsidR="009D108E" w:rsidRPr="009D108E">
        <w:rPr>
          <w:rFonts w:ascii="Times New Roman" w:eastAsia="Times New Roman" w:hAnsi="Times New Roman" w:cs="Times New Roman"/>
          <w:b/>
          <w:bCs/>
          <w:sz w:val="24"/>
          <w:szCs w:val="24"/>
          <w:lang w:val="lv-LV"/>
        </w:rPr>
        <w:t xml:space="preserve">Jaunas </w:t>
      </w:r>
      <w:proofErr w:type="spellStart"/>
      <w:r w:rsidR="009D108E" w:rsidRPr="009D108E">
        <w:rPr>
          <w:rFonts w:ascii="Times New Roman" w:eastAsia="Times New Roman" w:hAnsi="Times New Roman" w:cs="Times New Roman"/>
          <w:b/>
          <w:bCs/>
          <w:sz w:val="24"/>
          <w:szCs w:val="24"/>
          <w:lang w:val="lv-LV"/>
        </w:rPr>
        <w:t>autogreidera</w:t>
      </w:r>
      <w:proofErr w:type="spellEnd"/>
      <w:r w:rsidR="009D108E" w:rsidRPr="009D108E">
        <w:rPr>
          <w:rFonts w:ascii="Times New Roman" w:eastAsia="Times New Roman" w:hAnsi="Times New Roman" w:cs="Times New Roman"/>
          <w:b/>
          <w:bCs/>
          <w:sz w:val="24"/>
          <w:szCs w:val="24"/>
          <w:lang w:val="lv-LV"/>
        </w:rPr>
        <w:t xml:space="preserve"> </w:t>
      </w:r>
      <w:r w:rsidR="009D108E" w:rsidRPr="00C429AB">
        <w:rPr>
          <w:rFonts w:ascii="Times New Roman" w:eastAsia="Times New Roman" w:hAnsi="Times New Roman" w:cs="Times New Roman"/>
          <w:b/>
          <w:bCs/>
          <w:sz w:val="24"/>
          <w:szCs w:val="24"/>
          <w:lang w:val="lv-LV"/>
        </w:rPr>
        <w:t>ātrum</w:t>
      </w:r>
      <w:r w:rsidR="00433D6F" w:rsidRPr="00C429AB">
        <w:rPr>
          <w:rFonts w:ascii="Times New Roman" w:eastAsia="Times New Roman" w:hAnsi="Times New Roman" w:cs="Times New Roman"/>
          <w:b/>
          <w:bCs/>
          <w:sz w:val="24"/>
          <w:szCs w:val="24"/>
          <w:lang w:val="lv-LV"/>
        </w:rPr>
        <w:t xml:space="preserve">u pārnesumu </w:t>
      </w:r>
      <w:r w:rsidR="009D108E" w:rsidRPr="00C429AB">
        <w:rPr>
          <w:rFonts w:ascii="Times New Roman" w:eastAsia="Times New Roman" w:hAnsi="Times New Roman" w:cs="Times New Roman"/>
          <w:b/>
          <w:bCs/>
          <w:sz w:val="24"/>
          <w:szCs w:val="24"/>
          <w:lang w:val="lv-LV"/>
        </w:rPr>
        <w:t xml:space="preserve">kārbas  </w:t>
      </w:r>
      <w:r w:rsidR="009D108E" w:rsidRPr="009D108E">
        <w:rPr>
          <w:rFonts w:ascii="Times New Roman" w:eastAsia="Times New Roman" w:hAnsi="Times New Roman" w:cs="Times New Roman"/>
          <w:b/>
          <w:bCs/>
          <w:sz w:val="24"/>
          <w:szCs w:val="24"/>
          <w:lang w:val="lv-LV"/>
        </w:rPr>
        <w:t>iegāde Pildas pagasta pārvaldes vajadzībām</w:t>
      </w:r>
      <w:r w:rsidRPr="00B25590">
        <w:rPr>
          <w:rFonts w:ascii="Times New Roman" w:eastAsia="Times New Roman" w:hAnsi="Times New Roman" w:cs="Times New Roman"/>
          <w:b/>
          <w:sz w:val="24"/>
          <w:szCs w:val="24"/>
          <w:lang w:val="lv-LV"/>
        </w:rPr>
        <w:t>”, ID Nr. LNP 2016/</w:t>
      </w:r>
      <w:r w:rsidR="00531E0B">
        <w:rPr>
          <w:rFonts w:ascii="Times New Roman" w:eastAsia="Times New Roman" w:hAnsi="Times New Roman" w:cs="Times New Roman"/>
          <w:b/>
          <w:sz w:val="24"/>
          <w:szCs w:val="24"/>
          <w:lang w:val="lv-LV"/>
        </w:rPr>
        <w:t>69</w:t>
      </w:r>
    </w:p>
    <w:p w:rsidR="00B25590" w:rsidRPr="00B25590" w:rsidRDefault="00B25590" w:rsidP="00B25590">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p>
    <w:p w:rsidR="00B25590" w:rsidRPr="00B25590" w:rsidRDefault="00B25590" w:rsidP="00B25590">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p>
    <w:p w:rsidR="00B25590" w:rsidRPr="00B25590" w:rsidRDefault="00B25590" w:rsidP="00B25590">
      <w:pPr>
        <w:spacing w:after="0" w:line="240" w:lineRule="auto"/>
        <w:ind w:left="3119" w:hanging="3119"/>
        <w:jc w:val="center"/>
        <w:rPr>
          <w:rFonts w:ascii="Times New Roman" w:eastAsia="Times New Roman" w:hAnsi="Times New Roman" w:cs="Times New Roman"/>
          <w:b/>
          <w:lang w:val="lv-LV"/>
        </w:rPr>
      </w:pPr>
    </w:p>
    <w:p w:rsidR="00B25590" w:rsidRPr="00B25590" w:rsidRDefault="00B25590" w:rsidP="00B25590">
      <w:pPr>
        <w:numPr>
          <w:ilvl w:val="0"/>
          <w:numId w:val="9"/>
        </w:num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 xml:space="preserve">Mēs, apakšā parakstījušies, esam iepazinušies ar iepirkuma instrukciju un piekrītam visām iepirkuma instrukcijā izvirzītām prasībām un noteikumiem. </w:t>
      </w:r>
    </w:p>
    <w:p w:rsidR="00B25590" w:rsidRPr="00B25590" w:rsidRDefault="00B25590" w:rsidP="00B25590">
      <w:pPr>
        <w:spacing w:after="0" w:line="240" w:lineRule="auto"/>
        <w:ind w:left="720"/>
        <w:jc w:val="both"/>
        <w:rPr>
          <w:rFonts w:ascii="Times New Roman" w:eastAsia="Times New Roman" w:hAnsi="Times New Roman" w:cs="Times New Roman"/>
          <w:b/>
          <w:sz w:val="24"/>
          <w:szCs w:val="24"/>
          <w:lang w:val="lv-LV"/>
        </w:rPr>
      </w:pPr>
    </w:p>
    <w:p w:rsidR="00B25590" w:rsidRPr="00B25590" w:rsidRDefault="00B25590" w:rsidP="00B25590">
      <w:pPr>
        <w:numPr>
          <w:ilvl w:val="0"/>
          <w:numId w:val="9"/>
        </w:num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 xml:space="preserve">Saskaņā ar iepirkuma instrukcijas prasībām piedāvājam piegādāt </w:t>
      </w:r>
      <w:r w:rsidR="009D108E">
        <w:rPr>
          <w:rFonts w:ascii="Times New Roman" w:eastAsia="Times New Roman" w:hAnsi="Times New Roman" w:cs="Times New Roman"/>
          <w:sz w:val="24"/>
          <w:szCs w:val="24"/>
          <w:lang w:val="lv-LV"/>
        </w:rPr>
        <w:t xml:space="preserve">jaunu </w:t>
      </w:r>
      <w:proofErr w:type="spellStart"/>
      <w:r w:rsidR="009D108E">
        <w:rPr>
          <w:rFonts w:ascii="Times New Roman" w:eastAsia="Times New Roman" w:hAnsi="Times New Roman" w:cs="Times New Roman"/>
          <w:sz w:val="24"/>
          <w:szCs w:val="24"/>
          <w:lang w:val="lv-LV"/>
        </w:rPr>
        <w:t>autogreidera</w:t>
      </w:r>
      <w:proofErr w:type="spellEnd"/>
      <w:r w:rsidR="009D108E">
        <w:rPr>
          <w:rFonts w:ascii="Times New Roman" w:eastAsia="Times New Roman" w:hAnsi="Times New Roman" w:cs="Times New Roman"/>
          <w:sz w:val="24"/>
          <w:szCs w:val="24"/>
          <w:lang w:val="lv-LV"/>
        </w:rPr>
        <w:t xml:space="preserve"> </w:t>
      </w:r>
      <w:r w:rsidR="009D108E">
        <w:rPr>
          <w:rFonts w:ascii="Times New Roman" w:eastAsia="Times New Roman" w:hAnsi="Times New Roman" w:cs="Times New Roman"/>
          <w:bCs/>
          <w:sz w:val="24"/>
          <w:szCs w:val="24"/>
          <w:lang w:val="lv-LV"/>
        </w:rPr>
        <w:t>ātrumkārbu</w:t>
      </w:r>
      <w:r w:rsidRPr="00B25590">
        <w:rPr>
          <w:rFonts w:ascii="Times New Roman" w:eastAsia="Times New Roman" w:hAnsi="Times New Roman" w:cs="Times New Roman"/>
          <w:bCs/>
          <w:sz w:val="24"/>
          <w:szCs w:val="24"/>
          <w:lang w:val="lv-LV"/>
        </w:rPr>
        <w:t xml:space="preserve"> </w:t>
      </w:r>
      <w:r w:rsidR="009D108E">
        <w:rPr>
          <w:rFonts w:ascii="Times New Roman" w:eastAsia="Times New Roman" w:hAnsi="Times New Roman" w:cs="Times New Roman"/>
          <w:bCs/>
          <w:sz w:val="24"/>
          <w:szCs w:val="24"/>
          <w:lang w:val="lv-LV"/>
        </w:rPr>
        <w:t>Pild</w:t>
      </w:r>
      <w:r w:rsidRPr="00B25590">
        <w:rPr>
          <w:rFonts w:ascii="Times New Roman" w:eastAsia="Times New Roman" w:hAnsi="Times New Roman" w:cs="Times New Roman"/>
          <w:bCs/>
          <w:sz w:val="24"/>
          <w:szCs w:val="24"/>
          <w:lang w:val="lv-LV"/>
        </w:rPr>
        <w:t>as pagasta pārvaldes vajadzībām</w:t>
      </w:r>
      <w:r w:rsidRPr="00B25590">
        <w:rPr>
          <w:rFonts w:ascii="Times New Roman" w:eastAsia="Times New Roman" w:hAnsi="Times New Roman" w:cs="Times New Roman"/>
          <w:b/>
          <w:sz w:val="24"/>
          <w:szCs w:val="24"/>
          <w:lang w:val="lv-LV"/>
        </w:rPr>
        <w:t xml:space="preserve"> par summu:</w:t>
      </w:r>
    </w:p>
    <w:tbl>
      <w:tblPr>
        <w:tblW w:w="9360" w:type="dxa"/>
        <w:tblInd w:w="108" w:type="dxa"/>
        <w:tblLayout w:type="fixed"/>
        <w:tblLook w:val="04A0" w:firstRow="1" w:lastRow="0" w:firstColumn="1" w:lastColumn="0" w:noHBand="0" w:noVBand="1"/>
      </w:tblPr>
      <w:tblGrid>
        <w:gridCol w:w="9360"/>
      </w:tblGrid>
      <w:tr w:rsidR="00B25590" w:rsidRPr="00B25590" w:rsidTr="00B25590">
        <w:trPr>
          <w:trHeight w:val="624"/>
        </w:trPr>
        <w:tc>
          <w:tcPr>
            <w:tcW w:w="9360" w:type="dxa"/>
          </w:tcPr>
          <w:p w:rsidR="00B25590" w:rsidRPr="00B25590" w:rsidRDefault="00B25590" w:rsidP="00B25590">
            <w:pPr>
              <w:spacing w:after="0" w:line="240" w:lineRule="auto"/>
              <w:rPr>
                <w:rFonts w:ascii="Times New Roman" w:eastAsia="Times New Roman" w:hAnsi="Times New Roman" w:cs="Times New Roman"/>
                <w:i/>
                <w:lang w:val="lv-LV"/>
              </w:rPr>
            </w:pPr>
          </w:p>
          <w:p w:rsidR="00B25590" w:rsidRPr="00B25590" w:rsidRDefault="00B25590" w:rsidP="00B25590">
            <w:pPr>
              <w:spacing w:after="0" w:line="240" w:lineRule="auto"/>
              <w:rPr>
                <w:rFonts w:ascii="Times New Roman" w:eastAsia="Times New Roman" w:hAnsi="Times New Roman" w:cs="Times New Roman"/>
                <w:i/>
                <w:lang w:val="lv-LV"/>
              </w:rPr>
            </w:pPr>
          </w:p>
          <w:p w:rsidR="00B25590" w:rsidRPr="00B25590" w:rsidRDefault="00B25590" w:rsidP="00B25590">
            <w:pPr>
              <w:spacing w:after="0" w:line="240" w:lineRule="auto"/>
              <w:jc w:val="center"/>
              <w:rPr>
                <w:rFonts w:ascii="Times New Roman" w:eastAsia="Times New Roman" w:hAnsi="Times New Roman" w:cs="Times New Roman"/>
                <w:i/>
                <w:lang w:val="lv-LV"/>
              </w:rPr>
            </w:pPr>
            <w:r w:rsidRPr="00B25590">
              <w:rPr>
                <w:rFonts w:ascii="Times New Roman" w:eastAsia="Times New Roman" w:hAnsi="Times New Roman" w:cs="Times New Roman"/>
                <w:i/>
                <w:lang w:val="lv-LV"/>
              </w:rPr>
              <w:t>______________________________________________________________________________</w:t>
            </w:r>
          </w:p>
          <w:p w:rsidR="00B25590" w:rsidRPr="00B25590" w:rsidRDefault="00B25590" w:rsidP="00B25590">
            <w:pPr>
              <w:spacing w:after="0" w:line="240" w:lineRule="auto"/>
              <w:jc w:val="center"/>
              <w:rPr>
                <w:rFonts w:ascii="Times New Roman" w:eastAsia="Times New Roman" w:hAnsi="Times New Roman" w:cs="Times New Roman"/>
                <w:i/>
                <w:lang w:val="lv-LV"/>
              </w:rPr>
            </w:pPr>
            <w:r w:rsidRPr="00B25590">
              <w:rPr>
                <w:rFonts w:ascii="Times New Roman" w:eastAsia="Times New Roman" w:hAnsi="Times New Roman" w:cs="Times New Roman"/>
                <w:i/>
                <w:lang w:val="lv-LV"/>
              </w:rPr>
              <w:t>( piedāvājuma cena bez PVN (EUR) vārdos un skaitļos)</w:t>
            </w:r>
          </w:p>
          <w:p w:rsidR="00B25590" w:rsidRPr="00B25590" w:rsidRDefault="00B25590" w:rsidP="00B25590">
            <w:pPr>
              <w:spacing w:after="0" w:line="240" w:lineRule="auto"/>
              <w:jc w:val="center"/>
              <w:rPr>
                <w:rFonts w:ascii="Times New Roman" w:eastAsia="Times New Roman" w:hAnsi="Times New Roman" w:cs="Times New Roman"/>
                <w:i/>
                <w:lang w:val="lv-LV"/>
              </w:rPr>
            </w:pPr>
          </w:p>
          <w:p w:rsidR="00B25590" w:rsidRPr="00B25590" w:rsidRDefault="00B25590" w:rsidP="00B25590">
            <w:pPr>
              <w:spacing w:after="0" w:line="240" w:lineRule="auto"/>
              <w:rPr>
                <w:rFonts w:ascii="Times New Roman" w:eastAsia="Times New Roman" w:hAnsi="Times New Roman" w:cs="Times New Roman"/>
                <w:lang w:val="lv-LV"/>
              </w:rPr>
            </w:pPr>
          </w:p>
        </w:tc>
      </w:tr>
    </w:tbl>
    <w:p w:rsidR="00B25590" w:rsidRPr="00B25590" w:rsidRDefault="00B25590" w:rsidP="00B25590">
      <w:pPr>
        <w:numPr>
          <w:ilvl w:val="0"/>
          <w:numId w:val="9"/>
        </w:num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Ar šo mēs apstiprinām, ka mūsu piedāvājums ir spēkā</w:t>
      </w:r>
      <w:r w:rsidRPr="00B25590">
        <w:rPr>
          <w:rFonts w:ascii="Times New Roman" w:eastAsia="Times New Roman" w:hAnsi="Times New Roman" w:cs="Times New Roman"/>
          <w:b/>
          <w:sz w:val="24"/>
          <w:szCs w:val="24"/>
          <w:lang w:val="lv-LV"/>
        </w:rPr>
        <w:t xml:space="preserve"> </w:t>
      </w:r>
      <w:r w:rsidRPr="00B25590">
        <w:rPr>
          <w:rFonts w:ascii="Times New Roman" w:eastAsia="Times New Roman" w:hAnsi="Times New Roman" w:cs="Times New Roman"/>
          <w:b/>
          <w:bCs/>
          <w:sz w:val="24"/>
          <w:szCs w:val="24"/>
          <w:lang w:val="lv-LV"/>
        </w:rPr>
        <w:t>60 kalendārās dienas</w:t>
      </w:r>
      <w:r w:rsidRPr="00B25590">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B25590" w:rsidRPr="00B25590" w:rsidRDefault="00B25590" w:rsidP="00B25590">
      <w:pPr>
        <w:spacing w:after="0" w:line="240" w:lineRule="auto"/>
        <w:ind w:left="360"/>
        <w:jc w:val="both"/>
        <w:rPr>
          <w:rFonts w:ascii="Times New Roman" w:eastAsia="Times New Roman" w:hAnsi="Times New Roman" w:cs="Times New Roman"/>
          <w:sz w:val="24"/>
          <w:szCs w:val="24"/>
          <w:lang w:val="lv-LV"/>
        </w:rPr>
      </w:pPr>
    </w:p>
    <w:p w:rsidR="00B25590" w:rsidRPr="00B25590" w:rsidRDefault="00B25590" w:rsidP="00B25590">
      <w:pPr>
        <w:spacing w:after="0" w:line="240" w:lineRule="auto"/>
        <w:ind w:left="360"/>
        <w:jc w:val="both"/>
        <w:rPr>
          <w:rFonts w:ascii="Times New Roman" w:eastAsia="Times New Roman" w:hAnsi="Times New Roman" w:cs="Times New Roman"/>
          <w:sz w:val="24"/>
          <w:szCs w:val="24"/>
          <w:lang w:val="lv-LV"/>
        </w:rPr>
      </w:pPr>
    </w:p>
    <w:p w:rsidR="00B25590" w:rsidRPr="00B25590" w:rsidRDefault="00B25590" w:rsidP="00B25590">
      <w:pPr>
        <w:spacing w:after="0" w:line="240" w:lineRule="auto"/>
        <w:jc w:val="both"/>
        <w:rPr>
          <w:rFonts w:ascii="Times New Roman" w:eastAsia="Times New Roman" w:hAnsi="Times New Roman" w:cs="Times New Roman"/>
          <w:sz w:val="24"/>
          <w:szCs w:val="24"/>
          <w:lang w:val="en-GB"/>
        </w:rPr>
      </w:pPr>
    </w:p>
    <w:p w:rsidR="00B25590" w:rsidRPr="00B25590" w:rsidRDefault="00B25590" w:rsidP="00B25590">
      <w:pPr>
        <w:spacing w:after="0" w:line="240" w:lineRule="auto"/>
        <w:jc w:val="both"/>
        <w:rPr>
          <w:rFonts w:ascii="Times New Roman" w:eastAsia="Times New Roman" w:hAnsi="Times New Roman" w:cs="Times New Roman"/>
          <w:lang w:val="en-GB"/>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___________________________________________________________</w:t>
      </w:r>
    </w:p>
    <w:p w:rsidR="00B25590" w:rsidRPr="00B25590" w:rsidRDefault="00B25590" w:rsidP="00B25590">
      <w:pPr>
        <w:spacing w:after="0" w:line="240" w:lineRule="auto"/>
        <w:jc w:val="center"/>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Uzņēmuma vadītāja vai pilnvarotās personas paraksts, tā atšifrējums</w:t>
      </w:r>
      <w:r w:rsidRPr="00B25590">
        <w:rPr>
          <w:rFonts w:ascii="Times New Roman" w:eastAsia="Times New Roman" w:hAnsi="Times New Roman" w:cs="Times New Roman"/>
          <w:sz w:val="24"/>
          <w:szCs w:val="24"/>
          <w:lang w:val="lv-LV"/>
        </w:rPr>
        <w:t xml:space="preserve">              </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p>
    <w:p w:rsidR="00B25590" w:rsidRPr="00B25590" w:rsidRDefault="00B25590" w:rsidP="00B25590">
      <w:pPr>
        <w:spacing w:after="0" w:line="240" w:lineRule="auto"/>
        <w:ind w:firstLine="720"/>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z.v.</w:t>
      </w:r>
    </w:p>
    <w:p w:rsidR="00B25590" w:rsidRPr="00B25590" w:rsidRDefault="00B25590" w:rsidP="00B25590">
      <w:pPr>
        <w:tabs>
          <w:tab w:val="left" w:pos="5880"/>
        </w:tabs>
        <w:spacing w:after="0" w:line="240" w:lineRule="auto"/>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4"/>
          <w:szCs w:val="24"/>
          <w:lang w:val="lv-LV"/>
        </w:rPr>
        <w:br w:type="page"/>
      </w:r>
      <w:r w:rsidRPr="00B25590">
        <w:rPr>
          <w:rFonts w:ascii="Times New Roman" w:eastAsia="Times New Roman" w:hAnsi="Times New Roman" w:cs="Times New Roman"/>
          <w:sz w:val="24"/>
          <w:szCs w:val="24"/>
          <w:lang w:val="lv-LV"/>
        </w:rPr>
        <w:lastRenderedPageBreak/>
        <w:tab/>
        <w:t xml:space="preserve">                                         </w:t>
      </w:r>
      <w:r w:rsidRPr="00B25590">
        <w:rPr>
          <w:rFonts w:ascii="Times New Roman" w:eastAsia="Times New Roman" w:hAnsi="Times New Roman" w:cs="Times New Roman"/>
          <w:sz w:val="20"/>
          <w:szCs w:val="20"/>
          <w:lang w:val="lv-LV"/>
        </w:rPr>
        <w:t>2. pielikums</w:t>
      </w:r>
    </w:p>
    <w:p w:rsidR="009D108E" w:rsidRPr="00B25590" w:rsidRDefault="009D108E" w:rsidP="009D108E">
      <w:pPr>
        <w:tabs>
          <w:tab w:val="left" w:pos="5880"/>
        </w:tabs>
        <w:spacing w:after="0" w:line="240" w:lineRule="auto"/>
        <w:ind w:left="5880"/>
        <w:jc w:val="right"/>
        <w:rPr>
          <w:rFonts w:ascii="Times New Roman" w:eastAsia="Times New Roman" w:hAnsi="Times New Roman" w:cs="Times New Roman"/>
          <w:b/>
          <w:caps/>
          <w:sz w:val="20"/>
          <w:szCs w:val="20"/>
          <w:lang w:val="lv-LV"/>
        </w:rPr>
      </w:pPr>
      <w:r w:rsidRPr="00B25590">
        <w:rPr>
          <w:rFonts w:ascii="Times New Roman" w:eastAsia="Times New Roman" w:hAnsi="Times New Roman" w:cs="Times New Roman"/>
          <w:sz w:val="20"/>
          <w:szCs w:val="20"/>
          <w:lang w:val="lv-LV"/>
        </w:rPr>
        <w:t>iepirkumam  „</w:t>
      </w:r>
      <w:r w:rsidRPr="00B25590">
        <w:rPr>
          <w:rFonts w:ascii="Times New Roman" w:eastAsia="Times New Roman" w:hAnsi="Times New Roman" w:cs="Times New Roman"/>
          <w:bCs/>
          <w:sz w:val="20"/>
          <w:szCs w:val="20"/>
          <w:lang w:val="lv-LV"/>
        </w:rPr>
        <w:t>Jauna</w:t>
      </w:r>
      <w:r>
        <w:rPr>
          <w:rFonts w:ascii="Times New Roman" w:eastAsia="Times New Roman" w:hAnsi="Times New Roman" w:cs="Times New Roman"/>
          <w:bCs/>
          <w:sz w:val="20"/>
          <w:szCs w:val="20"/>
          <w:lang w:val="lv-LV"/>
        </w:rPr>
        <w:t xml:space="preserve">s </w:t>
      </w:r>
      <w:proofErr w:type="spellStart"/>
      <w:r>
        <w:rPr>
          <w:rFonts w:ascii="Times New Roman" w:eastAsia="Times New Roman" w:hAnsi="Times New Roman" w:cs="Times New Roman"/>
          <w:bCs/>
          <w:sz w:val="20"/>
          <w:szCs w:val="20"/>
          <w:lang w:val="lv-LV"/>
        </w:rPr>
        <w:t>autogreidera</w:t>
      </w:r>
      <w:proofErr w:type="spellEnd"/>
      <w:r>
        <w:rPr>
          <w:rFonts w:ascii="Times New Roman" w:eastAsia="Times New Roman" w:hAnsi="Times New Roman" w:cs="Times New Roman"/>
          <w:bCs/>
          <w:sz w:val="20"/>
          <w:szCs w:val="20"/>
          <w:lang w:val="lv-LV"/>
        </w:rPr>
        <w:t xml:space="preserve"> ātrum</w:t>
      </w:r>
      <w:r w:rsidR="00433D6F">
        <w:rPr>
          <w:rFonts w:ascii="Times New Roman" w:eastAsia="Times New Roman" w:hAnsi="Times New Roman" w:cs="Times New Roman"/>
          <w:bCs/>
          <w:sz w:val="20"/>
          <w:szCs w:val="20"/>
          <w:lang w:val="lv-LV"/>
        </w:rPr>
        <w:t xml:space="preserve">u pārnesumu </w:t>
      </w:r>
      <w:r>
        <w:rPr>
          <w:rFonts w:ascii="Times New Roman" w:eastAsia="Times New Roman" w:hAnsi="Times New Roman" w:cs="Times New Roman"/>
          <w:bCs/>
          <w:sz w:val="20"/>
          <w:szCs w:val="20"/>
          <w:lang w:val="lv-LV"/>
        </w:rPr>
        <w:t xml:space="preserve">kārbas </w:t>
      </w:r>
      <w:r w:rsidRPr="00B25590">
        <w:rPr>
          <w:rFonts w:ascii="Times New Roman" w:eastAsia="Times New Roman" w:hAnsi="Times New Roman" w:cs="Times New Roman"/>
          <w:bCs/>
          <w:sz w:val="20"/>
          <w:szCs w:val="20"/>
          <w:lang w:val="lv-LV"/>
        </w:rPr>
        <w:t xml:space="preserve"> iegāde </w:t>
      </w:r>
      <w:r>
        <w:rPr>
          <w:rFonts w:ascii="Times New Roman" w:eastAsia="Times New Roman" w:hAnsi="Times New Roman" w:cs="Times New Roman"/>
          <w:bCs/>
          <w:sz w:val="20"/>
          <w:szCs w:val="20"/>
          <w:lang w:val="lv-LV"/>
        </w:rPr>
        <w:t>Pild</w:t>
      </w:r>
      <w:r w:rsidRPr="00B25590">
        <w:rPr>
          <w:rFonts w:ascii="Times New Roman" w:eastAsia="Times New Roman" w:hAnsi="Times New Roman" w:cs="Times New Roman"/>
          <w:bCs/>
          <w:sz w:val="20"/>
          <w:szCs w:val="20"/>
          <w:lang w:val="lv-LV"/>
        </w:rPr>
        <w:t xml:space="preserve">as </w:t>
      </w:r>
      <w:r>
        <w:rPr>
          <w:rFonts w:ascii="Times New Roman" w:eastAsia="Times New Roman" w:hAnsi="Times New Roman" w:cs="Times New Roman"/>
          <w:bCs/>
          <w:sz w:val="20"/>
          <w:szCs w:val="20"/>
          <w:lang w:val="lv-LV"/>
        </w:rPr>
        <w:t>pagasta pār</w:t>
      </w:r>
      <w:r w:rsidRPr="00B25590">
        <w:rPr>
          <w:rFonts w:ascii="Times New Roman" w:eastAsia="Times New Roman" w:hAnsi="Times New Roman" w:cs="Times New Roman"/>
          <w:bCs/>
          <w:sz w:val="20"/>
          <w:szCs w:val="20"/>
          <w:lang w:val="lv-LV"/>
        </w:rPr>
        <w:t>va</w:t>
      </w:r>
      <w:r>
        <w:rPr>
          <w:rFonts w:ascii="Times New Roman" w:eastAsia="Times New Roman" w:hAnsi="Times New Roman" w:cs="Times New Roman"/>
          <w:bCs/>
          <w:sz w:val="20"/>
          <w:szCs w:val="20"/>
          <w:lang w:val="lv-LV"/>
        </w:rPr>
        <w:t>ldes</w:t>
      </w:r>
      <w:r w:rsidRPr="00B25590">
        <w:rPr>
          <w:rFonts w:ascii="Times New Roman" w:eastAsia="Times New Roman" w:hAnsi="Times New Roman" w:cs="Times New Roman"/>
          <w:bCs/>
          <w:sz w:val="20"/>
          <w:szCs w:val="20"/>
          <w:lang w:val="lv-LV"/>
        </w:rPr>
        <w:t xml:space="preserve"> vajadzībām</w:t>
      </w:r>
      <w:r w:rsidRPr="00B25590">
        <w:rPr>
          <w:rFonts w:ascii="Times New Roman" w:eastAsia="Times New Roman" w:hAnsi="Times New Roman" w:cs="Times New Roman"/>
          <w:sz w:val="20"/>
          <w:szCs w:val="20"/>
          <w:lang w:val="lv-LV"/>
        </w:rPr>
        <w:t>”, ID Nr. LNP 2016/</w:t>
      </w:r>
      <w:r>
        <w:rPr>
          <w:rFonts w:ascii="Times New Roman" w:eastAsia="Times New Roman" w:hAnsi="Times New Roman" w:cs="Times New Roman"/>
          <w:sz w:val="20"/>
          <w:szCs w:val="20"/>
          <w:lang w:val="lv-LV"/>
        </w:rPr>
        <w:t>69</w:t>
      </w:r>
    </w:p>
    <w:p w:rsidR="00B25590" w:rsidRPr="00B25590" w:rsidRDefault="00B25590" w:rsidP="00B25590">
      <w:pPr>
        <w:tabs>
          <w:tab w:val="left" w:pos="5880"/>
        </w:tabs>
        <w:spacing w:after="0" w:line="240" w:lineRule="auto"/>
        <w:ind w:left="5880"/>
        <w:jc w:val="right"/>
        <w:rPr>
          <w:rFonts w:ascii="Times New Roman" w:eastAsia="Times New Roman" w:hAnsi="Times New Roman" w:cs="Times New Roman"/>
          <w:b/>
          <w:caps/>
          <w:sz w:val="20"/>
          <w:szCs w:val="20"/>
          <w:lang w:val="lv-LV"/>
        </w:rPr>
      </w:pPr>
    </w:p>
    <w:p w:rsidR="00B25590" w:rsidRPr="00B25590" w:rsidRDefault="00B25590" w:rsidP="00B25590">
      <w:pPr>
        <w:tabs>
          <w:tab w:val="left" w:pos="7440"/>
        </w:tabs>
        <w:spacing w:after="0" w:line="240" w:lineRule="auto"/>
        <w:ind w:left="5529"/>
        <w:jc w:val="both"/>
        <w:rPr>
          <w:rFonts w:ascii="Times New Roman" w:eastAsia="Times New Roman" w:hAnsi="Times New Roman" w:cs="Times New Roman"/>
          <w:b/>
          <w:caps/>
          <w:sz w:val="24"/>
          <w:szCs w:val="24"/>
          <w:lang w:val="lv-LV"/>
        </w:rPr>
      </w:pPr>
    </w:p>
    <w:p w:rsidR="00B25590" w:rsidRPr="00B25590" w:rsidRDefault="00B25590" w:rsidP="00B25590">
      <w:pPr>
        <w:tabs>
          <w:tab w:val="left" w:pos="6000"/>
        </w:tabs>
        <w:spacing w:after="0" w:line="240" w:lineRule="auto"/>
        <w:jc w:val="center"/>
        <w:rPr>
          <w:rFonts w:ascii="Times New Roman" w:eastAsia="Times New Roman" w:hAnsi="Times New Roman" w:cs="Times New Roman"/>
          <w:b/>
          <w:caps/>
          <w:sz w:val="24"/>
          <w:szCs w:val="24"/>
          <w:lang w:val="lv-LV"/>
        </w:rPr>
      </w:pPr>
      <w:r w:rsidRPr="00B25590">
        <w:rPr>
          <w:rFonts w:ascii="Times New Roman" w:eastAsia="Times New Roman" w:hAnsi="Times New Roman" w:cs="Times New Roman"/>
          <w:b/>
          <w:caps/>
          <w:sz w:val="24"/>
          <w:szCs w:val="24"/>
          <w:lang w:val="lv-LV"/>
        </w:rPr>
        <w:t>Informācija par pretendentu</w:t>
      </w:r>
      <w:bookmarkEnd w:id="37"/>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Iepirkumam „</w:t>
      </w:r>
      <w:r w:rsidR="009D108E" w:rsidRPr="009D108E">
        <w:rPr>
          <w:rFonts w:ascii="Times New Roman" w:eastAsia="Times New Roman" w:hAnsi="Times New Roman" w:cs="Times New Roman"/>
          <w:b/>
          <w:bCs/>
          <w:sz w:val="24"/>
          <w:szCs w:val="24"/>
          <w:lang w:val="lv-LV"/>
        </w:rPr>
        <w:t xml:space="preserve">Jaunas </w:t>
      </w:r>
      <w:proofErr w:type="spellStart"/>
      <w:r w:rsidR="009D108E" w:rsidRPr="009D108E">
        <w:rPr>
          <w:rFonts w:ascii="Times New Roman" w:eastAsia="Times New Roman" w:hAnsi="Times New Roman" w:cs="Times New Roman"/>
          <w:b/>
          <w:bCs/>
          <w:sz w:val="24"/>
          <w:szCs w:val="24"/>
          <w:lang w:val="lv-LV"/>
        </w:rPr>
        <w:t>autogreidera</w:t>
      </w:r>
      <w:proofErr w:type="spellEnd"/>
      <w:r w:rsidR="009D108E" w:rsidRPr="009D108E">
        <w:rPr>
          <w:rFonts w:ascii="Times New Roman" w:eastAsia="Times New Roman" w:hAnsi="Times New Roman" w:cs="Times New Roman"/>
          <w:b/>
          <w:bCs/>
          <w:sz w:val="24"/>
          <w:szCs w:val="24"/>
          <w:lang w:val="lv-LV"/>
        </w:rPr>
        <w:t xml:space="preserve"> </w:t>
      </w:r>
      <w:r w:rsidR="009D108E" w:rsidRPr="00C429AB">
        <w:rPr>
          <w:rFonts w:ascii="Times New Roman" w:eastAsia="Times New Roman" w:hAnsi="Times New Roman" w:cs="Times New Roman"/>
          <w:b/>
          <w:bCs/>
          <w:sz w:val="24"/>
          <w:szCs w:val="24"/>
          <w:lang w:val="lv-LV"/>
        </w:rPr>
        <w:t>ātrum</w:t>
      </w:r>
      <w:r w:rsidR="00433D6F" w:rsidRPr="00C429AB">
        <w:rPr>
          <w:rFonts w:ascii="Times New Roman" w:eastAsia="Times New Roman" w:hAnsi="Times New Roman" w:cs="Times New Roman"/>
          <w:b/>
          <w:bCs/>
          <w:sz w:val="24"/>
          <w:szCs w:val="24"/>
          <w:lang w:val="lv-LV"/>
        </w:rPr>
        <w:t xml:space="preserve">u pārnesumu </w:t>
      </w:r>
      <w:r w:rsidR="009D108E" w:rsidRPr="009D108E">
        <w:rPr>
          <w:rFonts w:ascii="Times New Roman" w:eastAsia="Times New Roman" w:hAnsi="Times New Roman" w:cs="Times New Roman"/>
          <w:b/>
          <w:bCs/>
          <w:sz w:val="24"/>
          <w:szCs w:val="24"/>
          <w:lang w:val="lv-LV"/>
        </w:rPr>
        <w:t>kārbas  iegāde Pildas pagasta pārvaldes vajadzībām</w:t>
      </w:r>
      <w:r w:rsidRPr="00B25590">
        <w:rPr>
          <w:rFonts w:ascii="Times New Roman" w:eastAsia="Times New Roman" w:hAnsi="Times New Roman" w:cs="Times New Roman"/>
          <w:b/>
          <w:sz w:val="24"/>
          <w:szCs w:val="24"/>
          <w:lang w:val="lv-LV"/>
        </w:rPr>
        <w:t>”,</w:t>
      </w: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ID Nr. LNP 2016/</w:t>
      </w:r>
      <w:r w:rsidR="00531E0B">
        <w:rPr>
          <w:rFonts w:ascii="Times New Roman" w:eastAsia="Times New Roman" w:hAnsi="Times New Roman" w:cs="Times New Roman"/>
          <w:b/>
          <w:sz w:val="24"/>
          <w:szCs w:val="24"/>
          <w:lang w:val="lv-LV"/>
        </w:rPr>
        <w:t>69</w:t>
      </w:r>
    </w:p>
    <w:p w:rsidR="00B25590" w:rsidRPr="00B25590" w:rsidRDefault="00B25590" w:rsidP="00B25590">
      <w:pPr>
        <w:spacing w:after="0" w:line="240" w:lineRule="auto"/>
        <w:rPr>
          <w:rFonts w:ascii="Times New Roman" w:eastAsia="Times New Roman" w:hAnsi="Times New Roman" w:cs="Times New Roman"/>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2"/>
        <w:gridCol w:w="6203"/>
      </w:tblGrid>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Nosaukums: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Reģistrācijas numurs: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Adrese:</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Kontaktpersona :</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Telefons: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Fakss: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E-pasts: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 xml:space="preserve">Uzņēmuma darbības sfēra </w:t>
            </w:r>
          </w:p>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(īss apraksts):</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cantSplit/>
          <w:trHeight w:val="567"/>
        </w:trPr>
        <w:tc>
          <w:tcPr>
            <w:tcW w:w="3441" w:type="dxa"/>
            <w:tcBorders>
              <w:top w:val="single" w:sz="4" w:space="0" w:color="auto"/>
              <w:left w:val="single" w:sz="4" w:space="0" w:color="auto"/>
              <w:bottom w:val="single" w:sz="4" w:space="0" w:color="auto"/>
              <w:right w:val="single" w:sz="4" w:space="0" w:color="auto"/>
            </w:tcBorders>
            <w:vAlign w:val="center"/>
            <w:hideMark/>
          </w:tcPr>
          <w:p w:rsidR="00B25590" w:rsidRPr="00B25590" w:rsidRDefault="00B25590" w:rsidP="00B25590">
            <w:pPr>
              <w:spacing w:after="0" w:line="240" w:lineRule="auto"/>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Finanšu rekvizīti:</w:t>
            </w:r>
          </w:p>
        </w:tc>
        <w:tc>
          <w:tcPr>
            <w:tcW w:w="6201" w:type="dxa"/>
            <w:tcBorders>
              <w:top w:val="single" w:sz="4" w:space="0" w:color="auto"/>
              <w:left w:val="single" w:sz="4" w:space="0" w:color="auto"/>
              <w:bottom w:val="single" w:sz="4" w:space="0" w:color="auto"/>
              <w:right w:val="single" w:sz="4" w:space="0" w:color="auto"/>
            </w:tcBorders>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Bankas nosaukums:</w:t>
            </w:r>
          </w:p>
        </w:tc>
        <w:tc>
          <w:tcPr>
            <w:tcW w:w="6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5590" w:rsidRPr="00B25590" w:rsidRDefault="00B25590" w:rsidP="00B25590">
            <w:pPr>
              <w:spacing w:after="0" w:line="240" w:lineRule="auto"/>
              <w:rPr>
                <w:rFonts w:ascii="Times New Roman" w:eastAsia="Times New Roman" w:hAnsi="Times New Roman" w:cs="Times New Roman"/>
                <w:bCs/>
                <w:sz w:val="24"/>
                <w:szCs w:val="24"/>
                <w:lang w:val="lv-LV"/>
              </w:rPr>
            </w:pPr>
            <w:r w:rsidRPr="00B25590">
              <w:rPr>
                <w:rFonts w:ascii="Times New Roman" w:eastAsia="Times New Roman" w:hAnsi="Times New Roman" w:cs="Times New Roman"/>
                <w:b/>
                <w:bCs/>
                <w:sz w:val="24"/>
                <w:szCs w:val="24"/>
                <w:lang w:val="lv-LV"/>
              </w:rPr>
              <w:t>Bankas adrese:</w:t>
            </w:r>
          </w:p>
        </w:tc>
        <w:tc>
          <w:tcPr>
            <w:tcW w:w="6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5590" w:rsidRPr="00B25590" w:rsidRDefault="00B25590" w:rsidP="00B25590">
            <w:pPr>
              <w:spacing w:after="0" w:line="240" w:lineRule="auto"/>
              <w:rPr>
                <w:rFonts w:ascii="Times New Roman" w:eastAsia="Times New Roman" w:hAnsi="Times New Roman" w:cs="Times New Roman"/>
                <w:b/>
                <w:sz w:val="24"/>
                <w:szCs w:val="24"/>
                <w:lang w:val="lv-LV"/>
              </w:rPr>
            </w:pPr>
          </w:p>
          <w:p w:rsidR="00B25590" w:rsidRPr="00B25590" w:rsidRDefault="00B25590" w:rsidP="00B25590">
            <w:pPr>
              <w:spacing w:after="0" w:line="240" w:lineRule="auto"/>
              <w:rPr>
                <w:rFonts w:ascii="Times New Roman" w:eastAsia="Times New Roman" w:hAnsi="Times New Roman" w:cs="Times New Roman"/>
                <w:b/>
                <w:sz w:val="24"/>
                <w:szCs w:val="24"/>
                <w:lang w:val="lv-LV"/>
              </w:rPr>
            </w:pPr>
          </w:p>
        </w:tc>
      </w:tr>
      <w:tr w:rsidR="00B25590" w:rsidRPr="00B25590" w:rsidTr="00B25590">
        <w:trPr>
          <w:trHeight w:val="389"/>
        </w:trPr>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Bankas kods:</w:t>
            </w:r>
          </w:p>
        </w:tc>
        <w:tc>
          <w:tcPr>
            <w:tcW w:w="6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rPr>
          <w:trHeight w:val="369"/>
        </w:trPr>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Konta numurs:</w:t>
            </w:r>
          </w:p>
        </w:tc>
        <w:tc>
          <w:tcPr>
            <w:tcW w:w="6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r w:rsidR="00B25590" w:rsidRPr="00B25590" w:rsidTr="00B25590">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5590" w:rsidRPr="00B25590" w:rsidRDefault="00B25590" w:rsidP="00B25590">
            <w:pPr>
              <w:spacing w:after="0" w:line="240" w:lineRule="auto"/>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Pilnvarotā persona, kas būs tiesīga parakstīt līgumu</w:t>
            </w:r>
          </w:p>
          <w:p w:rsidR="00B25590" w:rsidRPr="00B25590" w:rsidRDefault="00B25590" w:rsidP="00B25590">
            <w:pPr>
              <w:spacing w:after="0" w:line="240" w:lineRule="auto"/>
              <w:rPr>
                <w:rFonts w:ascii="Times New Roman" w:eastAsia="Times New Roman" w:hAnsi="Times New Roman" w:cs="Times New Roman"/>
                <w:b/>
                <w:sz w:val="24"/>
                <w:szCs w:val="24"/>
                <w:lang w:val="lv-LV"/>
              </w:rPr>
            </w:pPr>
            <w:r w:rsidRPr="00B25590">
              <w:rPr>
                <w:rFonts w:ascii="Times New Roman" w:eastAsia="Times New Roman" w:hAnsi="Times New Roman" w:cs="Times New Roman"/>
                <w:sz w:val="24"/>
                <w:szCs w:val="24"/>
                <w:lang w:val="lv-LV"/>
              </w:rPr>
              <w:t>(amats, pilnvarojuma pamatojums, vārds, uzvārds)</w:t>
            </w:r>
          </w:p>
        </w:tc>
        <w:tc>
          <w:tcPr>
            <w:tcW w:w="6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tc>
      </w:tr>
    </w:tbl>
    <w:p w:rsidR="00B25590" w:rsidRPr="00B25590" w:rsidRDefault="00B25590" w:rsidP="00B25590">
      <w:pPr>
        <w:spacing w:after="0" w:line="240" w:lineRule="auto"/>
        <w:jc w:val="both"/>
        <w:rPr>
          <w:rFonts w:ascii="Times New Roman" w:eastAsia="Times New Roman" w:hAnsi="Times New Roman" w:cs="Times New Roman"/>
          <w:b/>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___________________________________________________________</w:t>
      </w:r>
    </w:p>
    <w:p w:rsidR="00B25590" w:rsidRPr="00B25590" w:rsidRDefault="00B25590" w:rsidP="00B25590">
      <w:pPr>
        <w:spacing w:after="0" w:line="240" w:lineRule="auto"/>
        <w:jc w:val="center"/>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Uzņēmuma vadītāja vai pilnvarotās personas paraksts, tā atšifrējums</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w:t>
      </w: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z.v.</w:t>
      </w:r>
    </w:p>
    <w:p w:rsidR="00B25590" w:rsidRPr="00B25590" w:rsidRDefault="00B25590" w:rsidP="00B25590">
      <w:pPr>
        <w:tabs>
          <w:tab w:val="left" w:pos="5812"/>
        </w:tabs>
        <w:spacing w:after="0" w:line="240" w:lineRule="auto"/>
        <w:jc w:val="right"/>
        <w:rPr>
          <w:rFonts w:ascii="Times New Roman" w:eastAsia="Times New Roman" w:hAnsi="Times New Roman" w:cs="Times New Roman"/>
          <w:sz w:val="20"/>
          <w:szCs w:val="20"/>
          <w:lang w:val="lv-LV"/>
        </w:rPr>
      </w:pPr>
    </w:p>
    <w:p w:rsidR="00B25590" w:rsidRPr="00B25590" w:rsidRDefault="00B25590" w:rsidP="00B25590">
      <w:pPr>
        <w:tabs>
          <w:tab w:val="left" w:pos="5812"/>
        </w:tabs>
        <w:spacing w:after="0" w:line="240" w:lineRule="auto"/>
        <w:jc w:val="right"/>
        <w:rPr>
          <w:rFonts w:ascii="Times New Roman" w:eastAsia="Times New Roman" w:hAnsi="Times New Roman" w:cs="Times New Roman"/>
          <w:sz w:val="20"/>
          <w:szCs w:val="20"/>
          <w:lang w:val="lv-LV"/>
        </w:rPr>
      </w:pPr>
    </w:p>
    <w:p w:rsidR="00B25590" w:rsidRPr="00B25590" w:rsidRDefault="00B25590" w:rsidP="00B25590">
      <w:pPr>
        <w:tabs>
          <w:tab w:val="left" w:pos="5812"/>
        </w:tabs>
        <w:spacing w:after="0" w:line="240" w:lineRule="auto"/>
        <w:jc w:val="right"/>
        <w:rPr>
          <w:rFonts w:ascii="Times New Roman" w:eastAsia="Times New Roman" w:hAnsi="Times New Roman" w:cs="Times New Roman"/>
          <w:sz w:val="20"/>
          <w:szCs w:val="20"/>
          <w:lang w:val="lv-LV"/>
        </w:rPr>
      </w:pPr>
    </w:p>
    <w:p w:rsidR="00B25590" w:rsidRPr="00B25590" w:rsidRDefault="00B25590" w:rsidP="00B25590">
      <w:pPr>
        <w:tabs>
          <w:tab w:val="left" w:pos="5812"/>
        </w:tabs>
        <w:spacing w:after="0" w:line="240" w:lineRule="auto"/>
        <w:jc w:val="right"/>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 xml:space="preserve"> 3. pielikums</w:t>
      </w:r>
    </w:p>
    <w:p w:rsidR="009D108E" w:rsidRPr="00B25590" w:rsidRDefault="009D108E" w:rsidP="009D108E">
      <w:pPr>
        <w:tabs>
          <w:tab w:val="left" w:pos="5880"/>
        </w:tabs>
        <w:spacing w:after="0" w:line="240" w:lineRule="auto"/>
        <w:ind w:left="5880"/>
        <w:jc w:val="right"/>
        <w:rPr>
          <w:rFonts w:ascii="Times New Roman" w:eastAsia="Times New Roman" w:hAnsi="Times New Roman" w:cs="Times New Roman"/>
          <w:b/>
          <w:caps/>
          <w:sz w:val="20"/>
          <w:szCs w:val="20"/>
          <w:lang w:val="lv-LV"/>
        </w:rPr>
      </w:pPr>
      <w:r w:rsidRPr="00B25590">
        <w:rPr>
          <w:rFonts w:ascii="Times New Roman" w:eastAsia="Times New Roman" w:hAnsi="Times New Roman" w:cs="Times New Roman"/>
          <w:sz w:val="20"/>
          <w:szCs w:val="20"/>
          <w:lang w:val="lv-LV"/>
        </w:rPr>
        <w:t>iepirkumam  „</w:t>
      </w:r>
      <w:r w:rsidRPr="00B25590">
        <w:rPr>
          <w:rFonts w:ascii="Times New Roman" w:eastAsia="Times New Roman" w:hAnsi="Times New Roman" w:cs="Times New Roman"/>
          <w:bCs/>
          <w:sz w:val="20"/>
          <w:szCs w:val="20"/>
          <w:lang w:val="lv-LV"/>
        </w:rPr>
        <w:t>Jauna</w:t>
      </w:r>
      <w:r>
        <w:rPr>
          <w:rFonts w:ascii="Times New Roman" w:eastAsia="Times New Roman" w:hAnsi="Times New Roman" w:cs="Times New Roman"/>
          <w:bCs/>
          <w:sz w:val="20"/>
          <w:szCs w:val="20"/>
          <w:lang w:val="lv-LV"/>
        </w:rPr>
        <w:t xml:space="preserve">s </w:t>
      </w:r>
      <w:proofErr w:type="spellStart"/>
      <w:r>
        <w:rPr>
          <w:rFonts w:ascii="Times New Roman" w:eastAsia="Times New Roman" w:hAnsi="Times New Roman" w:cs="Times New Roman"/>
          <w:bCs/>
          <w:sz w:val="20"/>
          <w:szCs w:val="20"/>
          <w:lang w:val="lv-LV"/>
        </w:rPr>
        <w:t>autogreidera</w:t>
      </w:r>
      <w:proofErr w:type="spellEnd"/>
      <w:r>
        <w:rPr>
          <w:rFonts w:ascii="Times New Roman" w:eastAsia="Times New Roman" w:hAnsi="Times New Roman" w:cs="Times New Roman"/>
          <w:bCs/>
          <w:sz w:val="20"/>
          <w:szCs w:val="20"/>
          <w:lang w:val="lv-LV"/>
        </w:rPr>
        <w:t xml:space="preserve"> ātrum</w:t>
      </w:r>
      <w:r w:rsidR="003666C7">
        <w:rPr>
          <w:rFonts w:ascii="Times New Roman" w:eastAsia="Times New Roman" w:hAnsi="Times New Roman" w:cs="Times New Roman"/>
          <w:bCs/>
          <w:sz w:val="20"/>
          <w:szCs w:val="20"/>
          <w:lang w:val="lv-LV"/>
        </w:rPr>
        <w:t xml:space="preserve">u </w:t>
      </w:r>
      <w:r w:rsidR="003666C7" w:rsidRPr="00C429AB">
        <w:rPr>
          <w:rFonts w:ascii="Times New Roman" w:eastAsia="Times New Roman" w:hAnsi="Times New Roman" w:cs="Times New Roman"/>
          <w:bCs/>
          <w:sz w:val="20"/>
          <w:szCs w:val="20"/>
          <w:lang w:val="lv-LV"/>
        </w:rPr>
        <w:t xml:space="preserve">pārnesumu </w:t>
      </w:r>
      <w:r w:rsidRPr="00C429AB">
        <w:rPr>
          <w:rFonts w:ascii="Times New Roman" w:eastAsia="Times New Roman" w:hAnsi="Times New Roman" w:cs="Times New Roman"/>
          <w:bCs/>
          <w:sz w:val="20"/>
          <w:szCs w:val="20"/>
          <w:lang w:val="lv-LV"/>
        </w:rPr>
        <w:t xml:space="preserve">kārbas  </w:t>
      </w:r>
      <w:r w:rsidRPr="00B25590">
        <w:rPr>
          <w:rFonts w:ascii="Times New Roman" w:eastAsia="Times New Roman" w:hAnsi="Times New Roman" w:cs="Times New Roman"/>
          <w:bCs/>
          <w:sz w:val="20"/>
          <w:szCs w:val="20"/>
          <w:lang w:val="lv-LV"/>
        </w:rPr>
        <w:t xml:space="preserve">iegāde </w:t>
      </w:r>
      <w:r>
        <w:rPr>
          <w:rFonts w:ascii="Times New Roman" w:eastAsia="Times New Roman" w:hAnsi="Times New Roman" w:cs="Times New Roman"/>
          <w:bCs/>
          <w:sz w:val="20"/>
          <w:szCs w:val="20"/>
          <w:lang w:val="lv-LV"/>
        </w:rPr>
        <w:t>Pild</w:t>
      </w:r>
      <w:r w:rsidRPr="00B25590">
        <w:rPr>
          <w:rFonts w:ascii="Times New Roman" w:eastAsia="Times New Roman" w:hAnsi="Times New Roman" w:cs="Times New Roman"/>
          <w:bCs/>
          <w:sz w:val="20"/>
          <w:szCs w:val="20"/>
          <w:lang w:val="lv-LV"/>
        </w:rPr>
        <w:t xml:space="preserve">as </w:t>
      </w:r>
      <w:r>
        <w:rPr>
          <w:rFonts w:ascii="Times New Roman" w:eastAsia="Times New Roman" w:hAnsi="Times New Roman" w:cs="Times New Roman"/>
          <w:bCs/>
          <w:sz w:val="20"/>
          <w:szCs w:val="20"/>
          <w:lang w:val="lv-LV"/>
        </w:rPr>
        <w:t>pagasta pār</w:t>
      </w:r>
      <w:r w:rsidRPr="00B25590">
        <w:rPr>
          <w:rFonts w:ascii="Times New Roman" w:eastAsia="Times New Roman" w:hAnsi="Times New Roman" w:cs="Times New Roman"/>
          <w:bCs/>
          <w:sz w:val="20"/>
          <w:szCs w:val="20"/>
          <w:lang w:val="lv-LV"/>
        </w:rPr>
        <w:t>va</w:t>
      </w:r>
      <w:r>
        <w:rPr>
          <w:rFonts w:ascii="Times New Roman" w:eastAsia="Times New Roman" w:hAnsi="Times New Roman" w:cs="Times New Roman"/>
          <w:bCs/>
          <w:sz w:val="20"/>
          <w:szCs w:val="20"/>
          <w:lang w:val="lv-LV"/>
        </w:rPr>
        <w:t>ldes</w:t>
      </w:r>
      <w:r w:rsidRPr="00B25590">
        <w:rPr>
          <w:rFonts w:ascii="Times New Roman" w:eastAsia="Times New Roman" w:hAnsi="Times New Roman" w:cs="Times New Roman"/>
          <w:bCs/>
          <w:sz w:val="20"/>
          <w:szCs w:val="20"/>
          <w:lang w:val="lv-LV"/>
        </w:rPr>
        <w:t xml:space="preserve"> vajadzībām</w:t>
      </w:r>
      <w:r w:rsidRPr="00B25590">
        <w:rPr>
          <w:rFonts w:ascii="Times New Roman" w:eastAsia="Times New Roman" w:hAnsi="Times New Roman" w:cs="Times New Roman"/>
          <w:sz w:val="20"/>
          <w:szCs w:val="20"/>
          <w:lang w:val="lv-LV"/>
        </w:rPr>
        <w:t>”, ID Nr. LNP 2016/</w:t>
      </w:r>
      <w:r>
        <w:rPr>
          <w:rFonts w:ascii="Times New Roman" w:eastAsia="Times New Roman" w:hAnsi="Times New Roman" w:cs="Times New Roman"/>
          <w:sz w:val="20"/>
          <w:szCs w:val="20"/>
          <w:lang w:val="lv-LV"/>
        </w:rPr>
        <w:t>69</w:t>
      </w:r>
    </w:p>
    <w:p w:rsidR="00B25590" w:rsidRPr="00B25590" w:rsidRDefault="00B25590" w:rsidP="00B25590">
      <w:pPr>
        <w:tabs>
          <w:tab w:val="num" w:pos="5529"/>
          <w:tab w:val="left" w:pos="5812"/>
        </w:tabs>
        <w:spacing w:after="0" w:line="240" w:lineRule="auto"/>
        <w:rPr>
          <w:rFonts w:ascii="Times New Roman" w:eastAsia="Times New Roman" w:hAnsi="Times New Roman" w:cs="Times New Roman"/>
          <w:sz w:val="20"/>
          <w:szCs w:val="20"/>
          <w:lang w:val="lv-LV"/>
        </w:rPr>
      </w:pPr>
    </w:p>
    <w:p w:rsidR="00B25590" w:rsidRPr="00B25590" w:rsidRDefault="00B25590" w:rsidP="00B25590">
      <w:pPr>
        <w:tabs>
          <w:tab w:val="left" w:pos="5812"/>
        </w:tabs>
        <w:spacing w:after="0" w:line="240" w:lineRule="auto"/>
        <w:jc w:val="right"/>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 xml:space="preserve">      </w:t>
      </w:r>
    </w:p>
    <w:p w:rsidR="00B25590" w:rsidRPr="00B25590" w:rsidRDefault="00B25590" w:rsidP="00B25590">
      <w:pPr>
        <w:spacing w:after="0" w:line="240" w:lineRule="auto"/>
        <w:jc w:val="center"/>
        <w:rPr>
          <w:rFonts w:ascii="Times New Roman" w:eastAsia="Times New Roman" w:hAnsi="Times New Roman" w:cs="Times New Roman"/>
          <w:b/>
          <w:sz w:val="28"/>
          <w:szCs w:val="28"/>
          <w:lang w:val="lv-LV" w:eastAsia="ar-SA"/>
        </w:rPr>
      </w:pPr>
      <w:r w:rsidRPr="00B25590">
        <w:rPr>
          <w:rFonts w:ascii="Times New Roman" w:eastAsia="Times New Roman" w:hAnsi="Times New Roman" w:cs="Times New Roman"/>
          <w:b/>
          <w:sz w:val="28"/>
          <w:szCs w:val="28"/>
          <w:lang w:val="lv-LV" w:eastAsia="ar-SA"/>
        </w:rPr>
        <w:t>TEHNISKĀ SPECIFIKĀCIJA</w:t>
      </w:r>
    </w:p>
    <w:p w:rsidR="00B25590" w:rsidRPr="00C429AB"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Iepirkumam „</w:t>
      </w:r>
      <w:r w:rsidR="009D108E" w:rsidRPr="009D108E">
        <w:rPr>
          <w:rFonts w:ascii="Times New Roman" w:eastAsia="Times New Roman" w:hAnsi="Times New Roman" w:cs="Times New Roman"/>
          <w:b/>
          <w:bCs/>
          <w:sz w:val="24"/>
          <w:szCs w:val="24"/>
          <w:lang w:val="lv-LV"/>
        </w:rPr>
        <w:t xml:space="preserve"> Jaunas </w:t>
      </w:r>
      <w:proofErr w:type="spellStart"/>
      <w:r w:rsidR="009D108E" w:rsidRPr="009D108E">
        <w:rPr>
          <w:rFonts w:ascii="Times New Roman" w:eastAsia="Times New Roman" w:hAnsi="Times New Roman" w:cs="Times New Roman"/>
          <w:b/>
          <w:bCs/>
          <w:sz w:val="24"/>
          <w:szCs w:val="24"/>
          <w:lang w:val="lv-LV"/>
        </w:rPr>
        <w:t>autogreidera</w:t>
      </w:r>
      <w:proofErr w:type="spellEnd"/>
      <w:r w:rsidR="009D108E" w:rsidRPr="009D108E">
        <w:rPr>
          <w:rFonts w:ascii="Times New Roman" w:eastAsia="Times New Roman" w:hAnsi="Times New Roman" w:cs="Times New Roman"/>
          <w:b/>
          <w:bCs/>
          <w:sz w:val="24"/>
          <w:szCs w:val="24"/>
          <w:lang w:val="lv-LV"/>
        </w:rPr>
        <w:t xml:space="preserve"> ātrum</w:t>
      </w:r>
      <w:r w:rsidR="00433D6F">
        <w:rPr>
          <w:rFonts w:ascii="Times New Roman" w:eastAsia="Times New Roman" w:hAnsi="Times New Roman" w:cs="Times New Roman"/>
          <w:b/>
          <w:bCs/>
          <w:sz w:val="24"/>
          <w:szCs w:val="24"/>
          <w:lang w:val="lv-LV"/>
        </w:rPr>
        <w:t xml:space="preserve">u </w:t>
      </w:r>
      <w:r w:rsidR="00433D6F" w:rsidRPr="00C429AB">
        <w:rPr>
          <w:rFonts w:ascii="Times New Roman" w:eastAsia="Times New Roman" w:hAnsi="Times New Roman" w:cs="Times New Roman"/>
          <w:b/>
          <w:bCs/>
          <w:sz w:val="24"/>
          <w:szCs w:val="24"/>
          <w:lang w:val="lv-LV"/>
        </w:rPr>
        <w:t xml:space="preserve">pārnesumu </w:t>
      </w:r>
      <w:r w:rsidR="009D108E" w:rsidRPr="00C429AB">
        <w:rPr>
          <w:rFonts w:ascii="Times New Roman" w:eastAsia="Times New Roman" w:hAnsi="Times New Roman" w:cs="Times New Roman"/>
          <w:b/>
          <w:bCs/>
          <w:sz w:val="24"/>
          <w:szCs w:val="24"/>
          <w:lang w:val="lv-LV"/>
        </w:rPr>
        <w:t>kārbas  iegāde Pildas pagasta pārvaldes vajadzībām</w:t>
      </w:r>
      <w:r w:rsidRPr="00C429AB">
        <w:rPr>
          <w:rFonts w:ascii="Times New Roman" w:eastAsia="Times New Roman" w:hAnsi="Times New Roman" w:cs="Times New Roman"/>
          <w:b/>
          <w:sz w:val="24"/>
          <w:szCs w:val="24"/>
          <w:lang w:val="lv-LV"/>
        </w:rPr>
        <w:t>”, ID Nr. LNP 2016/</w:t>
      </w:r>
      <w:r w:rsidR="009D108E" w:rsidRPr="00C429AB">
        <w:rPr>
          <w:rFonts w:ascii="Times New Roman" w:eastAsia="Times New Roman" w:hAnsi="Times New Roman" w:cs="Times New Roman"/>
          <w:b/>
          <w:sz w:val="24"/>
          <w:szCs w:val="24"/>
          <w:lang w:val="lv-LV"/>
        </w:rPr>
        <w:t>69</w:t>
      </w:r>
    </w:p>
    <w:p w:rsidR="009606CF" w:rsidRPr="00C429AB" w:rsidRDefault="009606CF" w:rsidP="00B25590">
      <w:pPr>
        <w:spacing w:after="0" w:line="240" w:lineRule="auto"/>
        <w:jc w:val="center"/>
        <w:rPr>
          <w:rFonts w:ascii="Times New Roman" w:eastAsia="Times New Roman" w:hAnsi="Times New Roman" w:cs="Times New Roman"/>
          <w:b/>
          <w:sz w:val="24"/>
          <w:szCs w:val="24"/>
          <w:lang w:val="lv-LV"/>
        </w:rPr>
      </w:pPr>
    </w:p>
    <w:p w:rsidR="009606CF" w:rsidRPr="00C429AB" w:rsidRDefault="009606CF" w:rsidP="00B25590">
      <w:pPr>
        <w:spacing w:after="0" w:line="240" w:lineRule="auto"/>
        <w:jc w:val="center"/>
        <w:rPr>
          <w:rFonts w:ascii="Times New Roman" w:eastAsia="Times New Roman" w:hAnsi="Times New Roman" w:cs="Times New Roman"/>
          <w:b/>
          <w:sz w:val="24"/>
          <w:szCs w:val="24"/>
          <w:lang w:val="lv-LV"/>
        </w:rPr>
      </w:pPr>
      <w:r w:rsidRPr="00C429AB">
        <w:rPr>
          <w:rFonts w:ascii="Times New Roman" w:eastAsia="Times New Roman" w:hAnsi="Times New Roman" w:cs="Times New Roman"/>
          <w:b/>
          <w:sz w:val="24"/>
          <w:szCs w:val="24"/>
          <w:lang w:val="lv-LV"/>
        </w:rPr>
        <w:t>Prasības precei un tās garantijas apkalpošanai</w:t>
      </w:r>
    </w:p>
    <w:p w:rsidR="009D108E" w:rsidRPr="00C429AB" w:rsidRDefault="009D108E"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D108E" w:rsidRPr="00C429AB" w:rsidRDefault="009D108E"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1.Ātrum</w:t>
      </w:r>
      <w:r w:rsidR="00433D6F" w:rsidRPr="00C429AB">
        <w:rPr>
          <w:rFonts w:ascii="Times New Roman" w:eastAsia="Times New Roman" w:hAnsi="Times New Roman" w:cs="Times New Roman"/>
          <w:kern w:val="3"/>
          <w:sz w:val="24"/>
          <w:szCs w:val="24"/>
          <w:lang w:val="lv-LV" w:eastAsia="zh-CN"/>
        </w:rPr>
        <w:t xml:space="preserve">u pārnesumu </w:t>
      </w:r>
      <w:r w:rsidRPr="00C429AB">
        <w:rPr>
          <w:rFonts w:ascii="Times New Roman" w:eastAsia="Times New Roman" w:hAnsi="Times New Roman" w:cs="Times New Roman"/>
          <w:kern w:val="3"/>
          <w:sz w:val="24"/>
          <w:szCs w:val="24"/>
          <w:lang w:val="lv-LV" w:eastAsia="zh-CN"/>
        </w:rPr>
        <w:t xml:space="preserve">kārba paredzēta </w:t>
      </w:r>
      <w:proofErr w:type="spellStart"/>
      <w:r w:rsidRPr="00C429AB">
        <w:rPr>
          <w:rFonts w:ascii="Times New Roman" w:eastAsia="Times New Roman" w:hAnsi="Times New Roman" w:cs="Times New Roman"/>
          <w:kern w:val="3"/>
          <w:sz w:val="24"/>
          <w:szCs w:val="24"/>
          <w:lang w:val="lv-LV" w:eastAsia="zh-CN"/>
        </w:rPr>
        <w:t>autogreiderim</w:t>
      </w:r>
      <w:proofErr w:type="spellEnd"/>
      <w:r w:rsidRPr="00C429AB">
        <w:rPr>
          <w:rFonts w:ascii="Times New Roman" w:eastAsia="Times New Roman" w:hAnsi="Times New Roman" w:cs="Times New Roman"/>
          <w:kern w:val="3"/>
          <w:sz w:val="24"/>
          <w:szCs w:val="24"/>
          <w:lang w:val="lv-LV" w:eastAsia="zh-CN"/>
        </w:rPr>
        <w:t xml:space="preserve"> DZ-180A (1999.gada izlaidums);</w:t>
      </w:r>
    </w:p>
    <w:p w:rsidR="009D108E" w:rsidRPr="00C429AB" w:rsidRDefault="009D108E"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2. Mehāniskā ātrum</w:t>
      </w:r>
      <w:r w:rsidR="003666C7" w:rsidRPr="00C429AB">
        <w:rPr>
          <w:rFonts w:ascii="Times New Roman" w:eastAsia="Times New Roman" w:hAnsi="Times New Roman" w:cs="Times New Roman"/>
          <w:kern w:val="3"/>
          <w:sz w:val="24"/>
          <w:szCs w:val="24"/>
          <w:lang w:val="lv-LV" w:eastAsia="zh-CN"/>
        </w:rPr>
        <w:t xml:space="preserve">u pārnesumu </w:t>
      </w:r>
      <w:r w:rsidRPr="00C429AB">
        <w:rPr>
          <w:rFonts w:ascii="Times New Roman" w:eastAsia="Times New Roman" w:hAnsi="Times New Roman" w:cs="Times New Roman"/>
          <w:kern w:val="3"/>
          <w:sz w:val="24"/>
          <w:szCs w:val="24"/>
          <w:lang w:val="lv-LV" w:eastAsia="zh-CN"/>
        </w:rPr>
        <w:t>kārba ar ātrumu pārslēgšanas mehānismu;</w:t>
      </w:r>
    </w:p>
    <w:p w:rsidR="009D108E" w:rsidRPr="00C429AB" w:rsidRDefault="009D108E"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3. Ātrum</w:t>
      </w:r>
      <w:r w:rsidR="003666C7" w:rsidRPr="00C429AB">
        <w:rPr>
          <w:rFonts w:ascii="Times New Roman" w:eastAsia="Times New Roman" w:hAnsi="Times New Roman" w:cs="Times New Roman"/>
          <w:kern w:val="3"/>
          <w:sz w:val="24"/>
          <w:szCs w:val="24"/>
          <w:lang w:val="lv-LV" w:eastAsia="zh-CN"/>
        </w:rPr>
        <w:t xml:space="preserve">u pārnesumu </w:t>
      </w:r>
      <w:r w:rsidRPr="00C429AB">
        <w:rPr>
          <w:rFonts w:ascii="Times New Roman" w:eastAsia="Times New Roman" w:hAnsi="Times New Roman" w:cs="Times New Roman"/>
          <w:kern w:val="3"/>
          <w:sz w:val="24"/>
          <w:szCs w:val="24"/>
          <w:lang w:val="lv-LV" w:eastAsia="zh-CN"/>
        </w:rPr>
        <w:t>kārbai jābūt jaunai, ar vismaz 3 gadu garantiju;</w:t>
      </w:r>
    </w:p>
    <w:p w:rsidR="009606CF" w:rsidRPr="00C429AB" w:rsidRDefault="009D108E"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 xml:space="preserve">4. </w:t>
      </w:r>
      <w:r w:rsidR="009606CF" w:rsidRPr="00C429AB">
        <w:rPr>
          <w:rFonts w:ascii="Times New Roman" w:eastAsia="Times New Roman" w:hAnsi="Times New Roman" w:cs="Times New Roman"/>
          <w:kern w:val="3"/>
          <w:sz w:val="24"/>
          <w:szCs w:val="24"/>
          <w:lang w:val="lv-LV" w:eastAsia="zh-CN"/>
        </w:rPr>
        <w:t>Garantijas apkalpošan</w:t>
      </w:r>
      <w:r w:rsidR="003666C7" w:rsidRPr="00C429AB">
        <w:rPr>
          <w:rFonts w:ascii="Times New Roman" w:eastAsia="Times New Roman" w:hAnsi="Times New Roman" w:cs="Times New Roman"/>
          <w:kern w:val="3"/>
          <w:sz w:val="24"/>
          <w:szCs w:val="24"/>
          <w:lang w:val="lv-LV" w:eastAsia="zh-CN"/>
        </w:rPr>
        <w:t>a</w:t>
      </w:r>
      <w:r w:rsidR="009606CF" w:rsidRPr="00C429AB">
        <w:rPr>
          <w:rFonts w:ascii="Times New Roman" w:eastAsia="Times New Roman" w:hAnsi="Times New Roman" w:cs="Times New Roman"/>
          <w:kern w:val="3"/>
          <w:sz w:val="24"/>
          <w:szCs w:val="24"/>
          <w:lang w:val="lv-LV" w:eastAsia="zh-CN"/>
        </w:rPr>
        <w:t>:</w:t>
      </w:r>
    </w:p>
    <w:p w:rsidR="009606CF" w:rsidRPr="00C429AB"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 xml:space="preserve">     1) piegādātājam ir jāierodas </w:t>
      </w:r>
      <w:proofErr w:type="spellStart"/>
      <w:r w:rsidRPr="00C429AB">
        <w:rPr>
          <w:rFonts w:ascii="Times New Roman" w:eastAsia="Times New Roman" w:hAnsi="Times New Roman" w:cs="Times New Roman"/>
          <w:kern w:val="3"/>
          <w:sz w:val="24"/>
          <w:szCs w:val="24"/>
          <w:lang w:val="lv-LV" w:eastAsia="zh-CN"/>
        </w:rPr>
        <w:t>autogreidera</w:t>
      </w:r>
      <w:proofErr w:type="spellEnd"/>
      <w:r w:rsidRPr="00C429AB">
        <w:rPr>
          <w:rFonts w:ascii="Times New Roman" w:eastAsia="Times New Roman" w:hAnsi="Times New Roman" w:cs="Times New Roman"/>
          <w:kern w:val="3"/>
          <w:sz w:val="24"/>
          <w:szCs w:val="24"/>
          <w:lang w:val="lv-LV" w:eastAsia="zh-CN"/>
        </w:rPr>
        <w:t xml:space="preserve"> atrašanās vietā, (Pilda, Pildas pagasts, Ludzas novads)  </w:t>
      </w:r>
    </w:p>
    <w:p w:rsidR="00C429AB"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 xml:space="preserve">         24 stundu laikā pēc Pasūtītāja izsaukuma</w:t>
      </w:r>
      <w:r w:rsidR="003666C7" w:rsidRPr="00C429AB">
        <w:rPr>
          <w:rFonts w:ascii="Times New Roman" w:eastAsia="Times New Roman" w:hAnsi="Times New Roman" w:cs="Times New Roman"/>
          <w:kern w:val="3"/>
          <w:sz w:val="24"/>
          <w:szCs w:val="24"/>
          <w:lang w:val="lv-LV" w:eastAsia="zh-CN"/>
        </w:rPr>
        <w:t xml:space="preserve"> ātrumu pārnesumu kārbas apkalpošanas vai </w:t>
      </w:r>
      <w:r w:rsidR="00C429AB">
        <w:rPr>
          <w:rFonts w:ascii="Times New Roman" w:eastAsia="Times New Roman" w:hAnsi="Times New Roman" w:cs="Times New Roman"/>
          <w:kern w:val="3"/>
          <w:sz w:val="24"/>
          <w:szCs w:val="24"/>
          <w:lang w:val="lv-LV" w:eastAsia="zh-CN"/>
        </w:rPr>
        <w:t xml:space="preserve"> </w:t>
      </w:r>
    </w:p>
    <w:p w:rsidR="009606CF" w:rsidRPr="00C429AB" w:rsidRDefault="00C429AB"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Pr>
          <w:rFonts w:ascii="Times New Roman" w:eastAsia="Times New Roman" w:hAnsi="Times New Roman" w:cs="Times New Roman"/>
          <w:kern w:val="3"/>
          <w:sz w:val="24"/>
          <w:szCs w:val="24"/>
          <w:lang w:val="lv-LV" w:eastAsia="zh-CN"/>
        </w:rPr>
        <w:t xml:space="preserve">         </w:t>
      </w:r>
      <w:r w:rsidR="003666C7" w:rsidRPr="00C429AB">
        <w:rPr>
          <w:rFonts w:ascii="Times New Roman" w:eastAsia="Times New Roman" w:hAnsi="Times New Roman" w:cs="Times New Roman"/>
          <w:kern w:val="3"/>
          <w:sz w:val="24"/>
          <w:szCs w:val="24"/>
          <w:lang w:val="lv-LV" w:eastAsia="zh-CN"/>
        </w:rPr>
        <w:t>remonta veikšanai</w:t>
      </w:r>
      <w:r w:rsidR="009606CF" w:rsidRPr="00C429AB">
        <w:rPr>
          <w:rFonts w:ascii="Times New Roman" w:eastAsia="Times New Roman" w:hAnsi="Times New Roman" w:cs="Times New Roman"/>
          <w:kern w:val="3"/>
          <w:sz w:val="24"/>
          <w:szCs w:val="24"/>
          <w:lang w:val="lv-LV" w:eastAsia="zh-CN"/>
        </w:rPr>
        <w:t>;</w:t>
      </w:r>
    </w:p>
    <w:p w:rsidR="009606CF" w:rsidRPr="00C429AB"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 xml:space="preserve">     2) preces remonts ir jāveic 5 darbdienu laikā, ja remontam ir nepieciešams garāks periods,       </w:t>
      </w:r>
    </w:p>
    <w:p w:rsidR="009606CF" w:rsidRPr="00C429AB"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sidRPr="00C429AB">
        <w:rPr>
          <w:rFonts w:ascii="Times New Roman" w:eastAsia="Times New Roman" w:hAnsi="Times New Roman" w:cs="Times New Roman"/>
          <w:kern w:val="3"/>
          <w:sz w:val="24"/>
          <w:szCs w:val="24"/>
          <w:lang w:val="lv-LV" w:eastAsia="zh-CN"/>
        </w:rPr>
        <w:t xml:space="preserve">         piegādātājam jāuzstāda līdzvērtīga ātrum</w:t>
      </w:r>
      <w:r w:rsidR="003666C7" w:rsidRPr="00C429AB">
        <w:rPr>
          <w:rFonts w:ascii="Times New Roman" w:eastAsia="Times New Roman" w:hAnsi="Times New Roman" w:cs="Times New Roman"/>
          <w:kern w:val="3"/>
          <w:sz w:val="24"/>
          <w:szCs w:val="24"/>
          <w:lang w:val="lv-LV" w:eastAsia="zh-CN"/>
        </w:rPr>
        <w:t xml:space="preserve">u pārnesumu </w:t>
      </w:r>
      <w:r w:rsidRPr="00C429AB">
        <w:rPr>
          <w:rFonts w:ascii="Times New Roman" w:eastAsia="Times New Roman" w:hAnsi="Times New Roman" w:cs="Times New Roman"/>
          <w:kern w:val="3"/>
          <w:sz w:val="24"/>
          <w:szCs w:val="24"/>
          <w:lang w:val="lv-LV" w:eastAsia="zh-CN"/>
        </w:rPr>
        <w:t xml:space="preserve">kārba uz remonta laiku.  </w:t>
      </w:r>
    </w:p>
    <w:p w:rsidR="009606CF" w:rsidRPr="00C429AB"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9606CF"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p>
    <w:p w:rsidR="00B25590" w:rsidRPr="00B25590" w:rsidRDefault="009606CF" w:rsidP="009D108E">
      <w:pPr>
        <w:widowControl w:val="0"/>
        <w:suppressAutoHyphens/>
        <w:autoSpaceDN w:val="0"/>
        <w:spacing w:after="0" w:line="240" w:lineRule="auto"/>
        <w:jc w:val="both"/>
        <w:rPr>
          <w:rFonts w:ascii="Times New Roman" w:eastAsia="Times New Roman" w:hAnsi="Times New Roman" w:cs="Times New Roman"/>
          <w:kern w:val="3"/>
          <w:sz w:val="24"/>
          <w:szCs w:val="24"/>
          <w:lang w:val="lv-LV" w:eastAsia="zh-CN"/>
        </w:rPr>
      </w:pPr>
      <w:r>
        <w:rPr>
          <w:rFonts w:ascii="Times New Roman" w:eastAsia="Times New Roman" w:hAnsi="Times New Roman" w:cs="Times New Roman"/>
          <w:kern w:val="3"/>
          <w:sz w:val="24"/>
          <w:szCs w:val="24"/>
          <w:lang w:val="lv-LV" w:eastAsia="zh-CN"/>
        </w:rPr>
        <w:t xml:space="preserve">  </w:t>
      </w:r>
      <w:r w:rsidR="009D108E">
        <w:rPr>
          <w:rFonts w:ascii="Times New Roman" w:eastAsia="Times New Roman" w:hAnsi="Times New Roman" w:cs="Times New Roman"/>
          <w:kern w:val="3"/>
          <w:sz w:val="24"/>
          <w:szCs w:val="24"/>
          <w:lang w:val="lv-LV" w:eastAsia="zh-CN"/>
        </w:rPr>
        <w:t xml:space="preserve">   </w:t>
      </w: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___________________________________________________________</w:t>
      </w:r>
    </w:p>
    <w:p w:rsidR="00B25590" w:rsidRPr="00B25590" w:rsidRDefault="00B25590" w:rsidP="00B25590">
      <w:pPr>
        <w:spacing w:after="0" w:line="240" w:lineRule="auto"/>
        <w:jc w:val="center"/>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Uzņēmuma vadītāja vai pilnvarotās personas paraksts, tā atšifrējums</w:t>
      </w:r>
    </w:p>
    <w:p w:rsidR="00B25590" w:rsidRPr="00B25590" w:rsidRDefault="00B25590" w:rsidP="00B25590">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z.v.</w:t>
      </w:r>
    </w:p>
    <w:p w:rsidR="00B25590" w:rsidRPr="00B25590" w:rsidRDefault="00B25590" w:rsidP="00B25590">
      <w:pPr>
        <w:tabs>
          <w:tab w:val="left" w:pos="5812"/>
        </w:tabs>
        <w:spacing w:after="0" w:line="240" w:lineRule="auto"/>
        <w:ind w:firstLine="5880"/>
        <w:jc w:val="right"/>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4"/>
          <w:szCs w:val="24"/>
          <w:lang w:val="lv-LV"/>
        </w:rPr>
        <w:br w:type="page"/>
      </w:r>
      <w:r w:rsidR="009D108E">
        <w:rPr>
          <w:rFonts w:ascii="Times New Roman" w:eastAsia="Times New Roman" w:hAnsi="Times New Roman" w:cs="Times New Roman"/>
          <w:sz w:val="24"/>
          <w:szCs w:val="24"/>
          <w:lang w:val="lv-LV"/>
        </w:rPr>
        <w:lastRenderedPageBreak/>
        <w:t>4</w:t>
      </w:r>
      <w:r w:rsidRPr="00B25590">
        <w:rPr>
          <w:rFonts w:ascii="Times New Roman" w:eastAsia="Times New Roman" w:hAnsi="Times New Roman" w:cs="Times New Roman"/>
          <w:sz w:val="20"/>
          <w:szCs w:val="20"/>
          <w:lang w:val="lv-LV"/>
        </w:rPr>
        <w:t>. pielikums</w:t>
      </w:r>
    </w:p>
    <w:p w:rsidR="00B25590" w:rsidRPr="00B25590" w:rsidRDefault="00B25590" w:rsidP="00B25590">
      <w:pPr>
        <w:tabs>
          <w:tab w:val="left" w:pos="5880"/>
        </w:tabs>
        <w:spacing w:after="0" w:line="240" w:lineRule="auto"/>
        <w:ind w:left="5880"/>
        <w:jc w:val="right"/>
        <w:rPr>
          <w:rFonts w:ascii="Times New Roman" w:eastAsia="Times New Roman" w:hAnsi="Times New Roman" w:cs="Times New Roman"/>
          <w:b/>
          <w:caps/>
          <w:sz w:val="20"/>
          <w:szCs w:val="20"/>
          <w:lang w:val="lv-LV"/>
        </w:rPr>
      </w:pPr>
      <w:r w:rsidRPr="00B25590">
        <w:rPr>
          <w:rFonts w:ascii="Times New Roman" w:eastAsia="Times New Roman" w:hAnsi="Times New Roman" w:cs="Times New Roman"/>
          <w:sz w:val="20"/>
          <w:szCs w:val="20"/>
          <w:lang w:val="lv-LV"/>
        </w:rPr>
        <w:t>iepirkumam  „</w:t>
      </w:r>
      <w:r w:rsidRPr="00B25590">
        <w:rPr>
          <w:rFonts w:ascii="Times New Roman" w:eastAsia="Times New Roman" w:hAnsi="Times New Roman" w:cs="Times New Roman"/>
          <w:bCs/>
          <w:sz w:val="20"/>
          <w:szCs w:val="20"/>
          <w:lang w:val="lv-LV"/>
        </w:rPr>
        <w:t>Jauna</w:t>
      </w:r>
      <w:r w:rsidR="00531E0B">
        <w:rPr>
          <w:rFonts w:ascii="Times New Roman" w:eastAsia="Times New Roman" w:hAnsi="Times New Roman" w:cs="Times New Roman"/>
          <w:bCs/>
          <w:sz w:val="20"/>
          <w:szCs w:val="20"/>
          <w:lang w:val="lv-LV"/>
        </w:rPr>
        <w:t xml:space="preserve">s </w:t>
      </w:r>
      <w:proofErr w:type="spellStart"/>
      <w:r w:rsidR="00531E0B">
        <w:rPr>
          <w:rFonts w:ascii="Times New Roman" w:eastAsia="Times New Roman" w:hAnsi="Times New Roman" w:cs="Times New Roman"/>
          <w:bCs/>
          <w:sz w:val="20"/>
          <w:szCs w:val="20"/>
          <w:lang w:val="lv-LV"/>
        </w:rPr>
        <w:t>autogreidera</w:t>
      </w:r>
      <w:proofErr w:type="spellEnd"/>
      <w:r w:rsidR="00531E0B">
        <w:rPr>
          <w:rFonts w:ascii="Times New Roman" w:eastAsia="Times New Roman" w:hAnsi="Times New Roman" w:cs="Times New Roman"/>
          <w:bCs/>
          <w:sz w:val="20"/>
          <w:szCs w:val="20"/>
          <w:lang w:val="lv-LV"/>
        </w:rPr>
        <w:t xml:space="preserve"> ātrum</w:t>
      </w:r>
      <w:r w:rsidR="00C429AB">
        <w:rPr>
          <w:rFonts w:ascii="Times New Roman" w:eastAsia="Times New Roman" w:hAnsi="Times New Roman" w:cs="Times New Roman"/>
          <w:bCs/>
          <w:sz w:val="20"/>
          <w:szCs w:val="20"/>
          <w:lang w:val="lv-LV"/>
        </w:rPr>
        <w:t xml:space="preserve">u pārnesumu </w:t>
      </w:r>
      <w:r w:rsidR="00531E0B">
        <w:rPr>
          <w:rFonts w:ascii="Times New Roman" w:eastAsia="Times New Roman" w:hAnsi="Times New Roman" w:cs="Times New Roman"/>
          <w:bCs/>
          <w:sz w:val="20"/>
          <w:szCs w:val="20"/>
          <w:lang w:val="lv-LV"/>
        </w:rPr>
        <w:t xml:space="preserve">kārbas </w:t>
      </w:r>
      <w:r w:rsidRPr="00B25590">
        <w:rPr>
          <w:rFonts w:ascii="Times New Roman" w:eastAsia="Times New Roman" w:hAnsi="Times New Roman" w:cs="Times New Roman"/>
          <w:bCs/>
          <w:sz w:val="20"/>
          <w:szCs w:val="20"/>
          <w:lang w:val="lv-LV"/>
        </w:rPr>
        <w:t xml:space="preserve"> iegāde </w:t>
      </w:r>
      <w:r w:rsidR="00531E0B">
        <w:rPr>
          <w:rFonts w:ascii="Times New Roman" w:eastAsia="Times New Roman" w:hAnsi="Times New Roman" w:cs="Times New Roman"/>
          <w:bCs/>
          <w:sz w:val="20"/>
          <w:szCs w:val="20"/>
          <w:lang w:val="lv-LV"/>
        </w:rPr>
        <w:t>Pild</w:t>
      </w:r>
      <w:r w:rsidRPr="00B25590">
        <w:rPr>
          <w:rFonts w:ascii="Times New Roman" w:eastAsia="Times New Roman" w:hAnsi="Times New Roman" w:cs="Times New Roman"/>
          <w:bCs/>
          <w:sz w:val="20"/>
          <w:szCs w:val="20"/>
          <w:lang w:val="lv-LV"/>
        </w:rPr>
        <w:t xml:space="preserve">as </w:t>
      </w:r>
      <w:r w:rsidR="00531E0B">
        <w:rPr>
          <w:rFonts w:ascii="Times New Roman" w:eastAsia="Times New Roman" w:hAnsi="Times New Roman" w:cs="Times New Roman"/>
          <w:bCs/>
          <w:sz w:val="20"/>
          <w:szCs w:val="20"/>
          <w:lang w:val="lv-LV"/>
        </w:rPr>
        <w:t>pagasta pār</w:t>
      </w:r>
      <w:r w:rsidRPr="00B25590">
        <w:rPr>
          <w:rFonts w:ascii="Times New Roman" w:eastAsia="Times New Roman" w:hAnsi="Times New Roman" w:cs="Times New Roman"/>
          <w:bCs/>
          <w:sz w:val="20"/>
          <w:szCs w:val="20"/>
          <w:lang w:val="lv-LV"/>
        </w:rPr>
        <w:t>va</w:t>
      </w:r>
      <w:r w:rsidR="00531E0B">
        <w:rPr>
          <w:rFonts w:ascii="Times New Roman" w:eastAsia="Times New Roman" w:hAnsi="Times New Roman" w:cs="Times New Roman"/>
          <w:bCs/>
          <w:sz w:val="20"/>
          <w:szCs w:val="20"/>
          <w:lang w:val="lv-LV"/>
        </w:rPr>
        <w:t>ldes</w:t>
      </w:r>
      <w:r w:rsidRPr="00B25590">
        <w:rPr>
          <w:rFonts w:ascii="Times New Roman" w:eastAsia="Times New Roman" w:hAnsi="Times New Roman" w:cs="Times New Roman"/>
          <w:bCs/>
          <w:sz w:val="20"/>
          <w:szCs w:val="20"/>
          <w:lang w:val="lv-LV"/>
        </w:rPr>
        <w:t xml:space="preserve"> vajadzībām</w:t>
      </w:r>
      <w:r w:rsidRPr="00B25590">
        <w:rPr>
          <w:rFonts w:ascii="Times New Roman" w:eastAsia="Times New Roman" w:hAnsi="Times New Roman" w:cs="Times New Roman"/>
          <w:sz w:val="20"/>
          <w:szCs w:val="20"/>
          <w:lang w:val="lv-LV"/>
        </w:rPr>
        <w:t>”, ID Nr. LNP 2016/</w:t>
      </w:r>
      <w:r w:rsidR="00531E0B">
        <w:rPr>
          <w:rFonts w:ascii="Times New Roman" w:eastAsia="Times New Roman" w:hAnsi="Times New Roman" w:cs="Times New Roman"/>
          <w:sz w:val="20"/>
          <w:szCs w:val="20"/>
          <w:lang w:val="lv-LV"/>
        </w:rPr>
        <w:t>69</w:t>
      </w: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FINANŠU PIEDĀVĀJUMS</w:t>
      </w: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Iepirkumam „</w:t>
      </w:r>
      <w:r w:rsidR="009D108E" w:rsidRPr="009D108E">
        <w:rPr>
          <w:rFonts w:ascii="Times New Roman" w:eastAsia="Times New Roman" w:hAnsi="Times New Roman" w:cs="Times New Roman"/>
          <w:b/>
          <w:bCs/>
          <w:sz w:val="24"/>
          <w:szCs w:val="24"/>
          <w:lang w:val="lv-LV"/>
        </w:rPr>
        <w:t xml:space="preserve">Jaunas </w:t>
      </w:r>
      <w:proofErr w:type="spellStart"/>
      <w:r w:rsidR="009D108E" w:rsidRPr="009D108E">
        <w:rPr>
          <w:rFonts w:ascii="Times New Roman" w:eastAsia="Times New Roman" w:hAnsi="Times New Roman" w:cs="Times New Roman"/>
          <w:b/>
          <w:bCs/>
          <w:sz w:val="24"/>
          <w:szCs w:val="24"/>
          <w:lang w:val="lv-LV"/>
        </w:rPr>
        <w:t>autogreidera</w:t>
      </w:r>
      <w:proofErr w:type="spellEnd"/>
      <w:r w:rsidR="009D108E" w:rsidRPr="009D108E">
        <w:rPr>
          <w:rFonts w:ascii="Times New Roman" w:eastAsia="Times New Roman" w:hAnsi="Times New Roman" w:cs="Times New Roman"/>
          <w:b/>
          <w:bCs/>
          <w:sz w:val="24"/>
          <w:szCs w:val="24"/>
          <w:lang w:val="lv-LV"/>
        </w:rPr>
        <w:t xml:space="preserve"> ātrum</w:t>
      </w:r>
      <w:r w:rsidR="00C429AB">
        <w:rPr>
          <w:rFonts w:ascii="Times New Roman" w:eastAsia="Times New Roman" w:hAnsi="Times New Roman" w:cs="Times New Roman"/>
          <w:b/>
          <w:bCs/>
          <w:sz w:val="24"/>
          <w:szCs w:val="24"/>
          <w:lang w:val="lv-LV"/>
        </w:rPr>
        <w:t xml:space="preserve">u pārnesumu </w:t>
      </w:r>
      <w:r w:rsidR="009D108E" w:rsidRPr="009D108E">
        <w:rPr>
          <w:rFonts w:ascii="Times New Roman" w:eastAsia="Times New Roman" w:hAnsi="Times New Roman" w:cs="Times New Roman"/>
          <w:b/>
          <w:bCs/>
          <w:sz w:val="24"/>
          <w:szCs w:val="24"/>
          <w:lang w:val="lv-LV"/>
        </w:rPr>
        <w:t>kārbas  iegāde Pildas pagasta pārvaldes vajadzībām</w:t>
      </w:r>
      <w:r w:rsidRPr="00B25590">
        <w:rPr>
          <w:rFonts w:ascii="Times New Roman" w:eastAsia="Times New Roman" w:hAnsi="Times New Roman" w:cs="Times New Roman"/>
          <w:b/>
          <w:sz w:val="24"/>
          <w:szCs w:val="24"/>
          <w:lang w:val="lv-LV"/>
        </w:rPr>
        <w:t>”, ID Nr. LNP 2016/</w:t>
      </w:r>
      <w:r w:rsidR="00531E0B">
        <w:rPr>
          <w:rFonts w:ascii="Times New Roman" w:eastAsia="Times New Roman" w:hAnsi="Times New Roman" w:cs="Times New Roman"/>
          <w:b/>
          <w:sz w:val="24"/>
          <w:szCs w:val="24"/>
          <w:lang w:val="lv-LV"/>
        </w:rPr>
        <w:t>69</w:t>
      </w:r>
    </w:p>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325"/>
        <w:gridCol w:w="1701"/>
        <w:gridCol w:w="2693"/>
      </w:tblGrid>
      <w:tr w:rsidR="00B25590" w:rsidRPr="00B25590" w:rsidTr="00B25590">
        <w:tc>
          <w:tcPr>
            <w:tcW w:w="603" w:type="dxa"/>
            <w:shd w:val="clear" w:color="auto" w:fill="D9D9D9"/>
          </w:tcPr>
          <w:p w:rsidR="00B25590" w:rsidRPr="00B25590" w:rsidRDefault="00B25590" w:rsidP="00B25590">
            <w:pPr>
              <w:spacing w:after="0" w:line="240" w:lineRule="auto"/>
              <w:jc w:val="center"/>
              <w:rPr>
                <w:rFonts w:ascii="Times New Roman" w:eastAsia="Times New Roman" w:hAnsi="Times New Roman" w:cs="Times New Roman"/>
                <w:b/>
                <w:sz w:val="24"/>
                <w:szCs w:val="24"/>
                <w:lang w:val="en-GB"/>
              </w:rPr>
            </w:pPr>
            <w:proofErr w:type="spellStart"/>
            <w:r w:rsidRPr="00B25590">
              <w:rPr>
                <w:rFonts w:ascii="Times New Roman" w:eastAsia="Times New Roman" w:hAnsi="Times New Roman" w:cs="Times New Roman"/>
                <w:b/>
                <w:sz w:val="24"/>
                <w:szCs w:val="24"/>
                <w:lang w:val="en-GB"/>
              </w:rPr>
              <w:t>Nr</w:t>
            </w:r>
            <w:proofErr w:type="spellEnd"/>
            <w:r w:rsidRPr="00B25590">
              <w:rPr>
                <w:rFonts w:ascii="Times New Roman" w:eastAsia="Times New Roman" w:hAnsi="Times New Roman" w:cs="Times New Roman"/>
                <w:b/>
                <w:sz w:val="24"/>
                <w:szCs w:val="24"/>
                <w:lang w:val="en-GB"/>
              </w:rPr>
              <w:t>.</w:t>
            </w:r>
          </w:p>
          <w:p w:rsidR="00B25590" w:rsidRPr="00B25590" w:rsidRDefault="00B25590" w:rsidP="00B25590">
            <w:pPr>
              <w:spacing w:after="0" w:line="240" w:lineRule="auto"/>
              <w:jc w:val="center"/>
              <w:rPr>
                <w:rFonts w:ascii="Times New Roman" w:eastAsia="Times New Roman" w:hAnsi="Times New Roman" w:cs="Times New Roman"/>
                <w:b/>
                <w:sz w:val="24"/>
                <w:szCs w:val="24"/>
                <w:lang w:val="en-GB"/>
              </w:rPr>
            </w:pPr>
            <w:proofErr w:type="spellStart"/>
            <w:r w:rsidRPr="00B25590">
              <w:rPr>
                <w:rFonts w:ascii="Times New Roman" w:eastAsia="Times New Roman" w:hAnsi="Times New Roman" w:cs="Times New Roman"/>
                <w:b/>
                <w:sz w:val="24"/>
                <w:szCs w:val="24"/>
                <w:lang w:val="en-GB"/>
              </w:rPr>
              <w:t>p.k</w:t>
            </w:r>
            <w:proofErr w:type="spellEnd"/>
            <w:r w:rsidRPr="00B25590">
              <w:rPr>
                <w:rFonts w:ascii="Times New Roman" w:eastAsia="Times New Roman" w:hAnsi="Times New Roman" w:cs="Times New Roman"/>
                <w:b/>
                <w:sz w:val="24"/>
                <w:szCs w:val="24"/>
                <w:lang w:val="en-GB"/>
              </w:rPr>
              <w:t>.</w:t>
            </w:r>
          </w:p>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c>
          <w:tcPr>
            <w:tcW w:w="4325" w:type="dxa"/>
            <w:shd w:val="clear" w:color="auto" w:fill="D9D9D9"/>
          </w:tcPr>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Preces</w:t>
            </w:r>
          </w:p>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r w:rsidRPr="00B25590">
              <w:rPr>
                <w:rFonts w:ascii="Times New Roman" w:eastAsia="Times New Roman" w:hAnsi="Times New Roman" w:cs="Times New Roman"/>
                <w:b/>
                <w:sz w:val="24"/>
                <w:szCs w:val="24"/>
                <w:lang w:val="lv-LV"/>
              </w:rPr>
              <w:t>nosaukums</w:t>
            </w:r>
          </w:p>
        </w:tc>
        <w:tc>
          <w:tcPr>
            <w:tcW w:w="1701" w:type="dxa"/>
            <w:shd w:val="clear" w:color="auto" w:fill="D9D9D9"/>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r w:rsidRPr="00B25590">
              <w:rPr>
                <w:rFonts w:ascii="Times New Roman" w:eastAsia="Times New Roman" w:hAnsi="Times New Roman" w:cs="Times New Roman"/>
                <w:b/>
                <w:sz w:val="24"/>
                <w:szCs w:val="24"/>
                <w:lang w:val="lv-LV"/>
              </w:rPr>
              <w:t>Vienību skaits</w:t>
            </w:r>
          </w:p>
        </w:tc>
        <w:tc>
          <w:tcPr>
            <w:tcW w:w="2693" w:type="dxa"/>
            <w:shd w:val="clear" w:color="auto" w:fill="D9D9D9"/>
          </w:tcPr>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Cena (EUR)</w:t>
            </w:r>
          </w:p>
          <w:p w:rsidR="00B25590" w:rsidRPr="00B25590" w:rsidRDefault="00B25590" w:rsidP="00B25590">
            <w:pPr>
              <w:spacing w:after="0" w:line="240" w:lineRule="auto"/>
              <w:jc w:val="center"/>
              <w:rPr>
                <w:rFonts w:ascii="Times New Roman" w:eastAsia="Times New Roman" w:hAnsi="Times New Roman" w:cs="Times New Roman"/>
                <w:b/>
                <w:sz w:val="24"/>
                <w:szCs w:val="24"/>
                <w:lang w:val="lv-LV"/>
              </w:rPr>
            </w:pPr>
            <w:r w:rsidRPr="00B25590">
              <w:rPr>
                <w:rFonts w:ascii="Times New Roman" w:eastAsia="Times New Roman" w:hAnsi="Times New Roman" w:cs="Times New Roman"/>
                <w:b/>
                <w:sz w:val="24"/>
                <w:szCs w:val="24"/>
                <w:lang w:val="lv-LV"/>
              </w:rPr>
              <w:t>bez PVN</w:t>
            </w:r>
          </w:p>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r w:rsidRPr="00B25590">
              <w:rPr>
                <w:rFonts w:ascii="Times New Roman" w:eastAsia="Times New Roman" w:hAnsi="Times New Roman" w:cs="Times New Roman"/>
                <w:b/>
                <w:sz w:val="24"/>
                <w:szCs w:val="24"/>
                <w:lang w:val="lv-LV"/>
              </w:rPr>
              <w:t>par vienu vienību</w:t>
            </w:r>
          </w:p>
        </w:tc>
      </w:tr>
      <w:tr w:rsidR="00B25590" w:rsidRPr="00B25590" w:rsidTr="00B25590">
        <w:tc>
          <w:tcPr>
            <w:tcW w:w="603" w:type="dxa"/>
            <w:shd w:val="clear" w:color="auto" w:fill="auto"/>
          </w:tcPr>
          <w:p w:rsidR="00B25590" w:rsidRPr="009D108E" w:rsidRDefault="00B25590" w:rsidP="00B25590">
            <w:pPr>
              <w:spacing w:after="0" w:line="240" w:lineRule="auto"/>
              <w:jc w:val="center"/>
              <w:rPr>
                <w:rFonts w:ascii="Times New Roman" w:eastAsia="Times New Roman" w:hAnsi="Times New Roman" w:cs="Times New Roman"/>
                <w:bCs/>
                <w:sz w:val="24"/>
                <w:szCs w:val="24"/>
                <w:lang w:val="lv-LV"/>
              </w:rPr>
            </w:pPr>
            <w:r w:rsidRPr="009D108E">
              <w:rPr>
                <w:rFonts w:ascii="Times New Roman" w:eastAsia="Times New Roman" w:hAnsi="Times New Roman" w:cs="Times New Roman"/>
                <w:bCs/>
                <w:sz w:val="24"/>
                <w:szCs w:val="24"/>
                <w:lang w:val="lv-LV"/>
              </w:rPr>
              <w:t>1.</w:t>
            </w:r>
          </w:p>
        </w:tc>
        <w:tc>
          <w:tcPr>
            <w:tcW w:w="4325" w:type="dxa"/>
            <w:shd w:val="clear" w:color="auto" w:fill="auto"/>
          </w:tcPr>
          <w:p w:rsidR="00B25590" w:rsidRPr="009D108E" w:rsidRDefault="00C429AB" w:rsidP="00C429AB">
            <w:pPr>
              <w:spacing w:after="0" w:line="240" w:lineRule="auto"/>
              <w:rPr>
                <w:rFonts w:ascii="Times New Roman" w:eastAsia="Times New Roman" w:hAnsi="Times New Roman" w:cs="Times New Roman"/>
                <w:bCs/>
                <w:sz w:val="24"/>
                <w:szCs w:val="24"/>
                <w:lang w:val="lv-LV"/>
              </w:rPr>
            </w:pPr>
            <w:r w:rsidRPr="009D108E">
              <w:rPr>
                <w:rFonts w:ascii="Times New Roman" w:eastAsia="Times New Roman" w:hAnsi="Times New Roman" w:cs="Times New Roman"/>
                <w:kern w:val="3"/>
                <w:sz w:val="24"/>
                <w:szCs w:val="24"/>
                <w:lang w:val="lv-LV" w:eastAsia="zh-CN"/>
              </w:rPr>
              <w:t>Ā</w:t>
            </w:r>
            <w:r w:rsidR="00531E0B" w:rsidRPr="009D108E">
              <w:rPr>
                <w:rFonts w:ascii="Times New Roman" w:eastAsia="Times New Roman" w:hAnsi="Times New Roman" w:cs="Times New Roman"/>
                <w:kern w:val="3"/>
                <w:sz w:val="24"/>
                <w:szCs w:val="24"/>
                <w:lang w:val="lv-LV" w:eastAsia="zh-CN"/>
              </w:rPr>
              <w:t>trum</w:t>
            </w:r>
            <w:r>
              <w:rPr>
                <w:rFonts w:ascii="Times New Roman" w:eastAsia="Times New Roman" w:hAnsi="Times New Roman" w:cs="Times New Roman"/>
                <w:kern w:val="3"/>
                <w:sz w:val="24"/>
                <w:szCs w:val="24"/>
                <w:lang w:val="lv-LV" w:eastAsia="zh-CN"/>
              </w:rPr>
              <w:t xml:space="preserve">u pārnesumu </w:t>
            </w:r>
            <w:r w:rsidR="00531E0B" w:rsidRPr="009D108E">
              <w:rPr>
                <w:rFonts w:ascii="Times New Roman" w:eastAsia="Times New Roman" w:hAnsi="Times New Roman" w:cs="Times New Roman"/>
                <w:kern w:val="3"/>
                <w:sz w:val="24"/>
                <w:szCs w:val="24"/>
                <w:lang w:val="lv-LV" w:eastAsia="zh-CN"/>
              </w:rPr>
              <w:t>kārba</w:t>
            </w:r>
          </w:p>
        </w:tc>
        <w:tc>
          <w:tcPr>
            <w:tcW w:w="1701"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r w:rsidRPr="00B25590">
              <w:rPr>
                <w:rFonts w:ascii="Times New Roman" w:eastAsia="Times New Roman" w:hAnsi="Times New Roman" w:cs="Times New Roman"/>
                <w:bCs/>
                <w:sz w:val="24"/>
                <w:szCs w:val="24"/>
                <w:lang w:val="lv-LV"/>
              </w:rPr>
              <w:t>1</w:t>
            </w:r>
          </w:p>
        </w:tc>
        <w:tc>
          <w:tcPr>
            <w:tcW w:w="2693"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r>
      <w:tr w:rsidR="00B25590" w:rsidRPr="00B25590" w:rsidTr="00B25590">
        <w:tc>
          <w:tcPr>
            <w:tcW w:w="4928" w:type="dxa"/>
            <w:gridSpan w:val="2"/>
            <w:shd w:val="clear" w:color="auto" w:fill="auto"/>
          </w:tcPr>
          <w:p w:rsidR="00B25590" w:rsidRPr="00B25590" w:rsidRDefault="00B25590" w:rsidP="00B25590">
            <w:pPr>
              <w:spacing w:after="0" w:line="240" w:lineRule="auto"/>
              <w:jc w:val="right"/>
              <w:rPr>
                <w:rFonts w:ascii="Times New Roman" w:eastAsia="Times New Roman" w:hAnsi="Times New Roman" w:cs="Times New Roman"/>
                <w:sz w:val="24"/>
                <w:szCs w:val="24"/>
                <w:lang w:val="en-GB"/>
              </w:rPr>
            </w:pPr>
            <w:r w:rsidRPr="00B25590">
              <w:rPr>
                <w:rFonts w:ascii="Times New Roman" w:eastAsia="Times New Roman" w:hAnsi="Times New Roman" w:cs="Times New Roman"/>
                <w:sz w:val="24"/>
                <w:szCs w:val="24"/>
                <w:lang w:val="lv-LV"/>
              </w:rPr>
              <w:t>Kopā bez PVN</w:t>
            </w:r>
          </w:p>
        </w:tc>
        <w:tc>
          <w:tcPr>
            <w:tcW w:w="1701"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c>
          <w:tcPr>
            <w:tcW w:w="2693"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r>
      <w:tr w:rsidR="00B25590" w:rsidRPr="00B25590" w:rsidTr="00B25590">
        <w:tc>
          <w:tcPr>
            <w:tcW w:w="4928" w:type="dxa"/>
            <w:gridSpan w:val="2"/>
            <w:shd w:val="clear" w:color="auto" w:fill="auto"/>
          </w:tcPr>
          <w:p w:rsidR="00B25590" w:rsidRPr="00B25590" w:rsidRDefault="00B25590" w:rsidP="00B25590">
            <w:pPr>
              <w:spacing w:after="0" w:line="240" w:lineRule="auto"/>
              <w:jc w:val="right"/>
              <w:rPr>
                <w:rFonts w:ascii="Times New Roman" w:eastAsia="Times New Roman" w:hAnsi="Times New Roman" w:cs="Times New Roman"/>
                <w:bCs/>
                <w:sz w:val="24"/>
                <w:szCs w:val="24"/>
                <w:lang w:val="lv-LV"/>
              </w:rPr>
            </w:pPr>
            <w:r w:rsidRPr="00B25590">
              <w:rPr>
                <w:rFonts w:ascii="Times New Roman" w:eastAsia="Times New Roman" w:hAnsi="Times New Roman" w:cs="Times New Roman"/>
                <w:sz w:val="24"/>
                <w:szCs w:val="24"/>
                <w:lang w:val="lv-LV"/>
              </w:rPr>
              <w:t>PVN 21 %</w:t>
            </w:r>
          </w:p>
        </w:tc>
        <w:tc>
          <w:tcPr>
            <w:tcW w:w="1701"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c>
          <w:tcPr>
            <w:tcW w:w="2693"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r>
      <w:tr w:rsidR="00B25590" w:rsidRPr="00B25590" w:rsidTr="00B25590">
        <w:tc>
          <w:tcPr>
            <w:tcW w:w="4928" w:type="dxa"/>
            <w:gridSpan w:val="2"/>
            <w:shd w:val="clear" w:color="auto" w:fill="auto"/>
          </w:tcPr>
          <w:p w:rsidR="00B25590" w:rsidRPr="00B25590" w:rsidRDefault="00B25590" w:rsidP="00B25590">
            <w:pPr>
              <w:spacing w:after="0" w:line="240" w:lineRule="auto"/>
              <w:jc w:val="right"/>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KOPĀ ar PVN</w:t>
            </w:r>
          </w:p>
        </w:tc>
        <w:tc>
          <w:tcPr>
            <w:tcW w:w="1701"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c>
          <w:tcPr>
            <w:tcW w:w="2693" w:type="dxa"/>
            <w:shd w:val="clear" w:color="auto" w:fill="auto"/>
          </w:tcPr>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tc>
      </w:tr>
    </w:tbl>
    <w:p w:rsidR="00B25590" w:rsidRPr="00B25590" w:rsidRDefault="00B25590" w:rsidP="00B25590">
      <w:pPr>
        <w:spacing w:after="0" w:line="240" w:lineRule="auto"/>
        <w:jc w:val="center"/>
        <w:rPr>
          <w:rFonts w:ascii="Times New Roman" w:eastAsia="Times New Roman" w:hAnsi="Times New Roman" w:cs="Times New Roman"/>
          <w:bCs/>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8"/>
          <w:szCs w:val="24"/>
          <w:lang w:val="en-GB"/>
        </w:rPr>
      </w:pPr>
    </w:p>
    <w:p w:rsidR="00B25590" w:rsidRPr="00B25590" w:rsidRDefault="00B25590" w:rsidP="00B25590">
      <w:pPr>
        <w:numPr>
          <w:ilvl w:val="0"/>
          <w:numId w:val="10"/>
        </w:num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Piedāvātā cena paliek nemainīga visā līguma darbības laikā.</w:t>
      </w:r>
    </w:p>
    <w:p w:rsidR="00B25590" w:rsidRPr="00B25590" w:rsidRDefault="00B25590" w:rsidP="00B25590">
      <w:pPr>
        <w:spacing w:after="0" w:line="240" w:lineRule="auto"/>
        <w:ind w:left="720"/>
        <w:jc w:val="both"/>
        <w:rPr>
          <w:rFonts w:ascii="Times New Roman" w:eastAsia="Times New Roman" w:hAnsi="Times New Roman" w:cs="Times New Roman"/>
          <w:sz w:val="24"/>
          <w:szCs w:val="24"/>
          <w:lang w:val="lv-LV"/>
        </w:rPr>
      </w:pPr>
    </w:p>
    <w:p w:rsidR="00B25590" w:rsidRPr="00B25590" w:rsidRDefault="00B25590" w:rsidP="00B25590">
      <w:pPr>
        <w:numPr>
          <w:ilvl w:val="0"/>
          <w:numId w:val="10"/>
        </w:num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Cenā iekļauti visi nodokļi un nodevas, kā arī visas izmaksas, saistītas ar preces piegādi Pasūtītājam.</w:t>
      </w:r>
    </w:p>
    <w:p w:rsidR="00B25590" w:rsidRPr="00B25590" w:rsidRDefault="00B25590" w:rsidP="00B25590">
      <w:pPr>
        <w:ind w:left="720"/>
        <w:contextualSpacing/>
        <w:rPr>
          <w:rFonts w:ascii="Times New Roman" w:eastAsia="Times New Roman" w:hAnsi="Times New Roman" w:cs="Times New Roman"/>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4"/>
          <w:szCs w:val="24"/>
          <w:lang w:val="lv-LV"/>
        </w:rPr>
      </w:pPr>
    </w:p>
    <w:p w:rsidR="00B25590" w:rsidRPr="00B25590" w:rsidRDefault="00B25590" w:rsidP="00B25590">
      <w:pPr>
        <w:spacing w:after="0" w:line="240" w:lineRule="auto"/>
        <w:rPr>
          <w:rFonts w:ascii="Times New Roman" w:eastAsia="Times New Roman" w:hAnsi="Times New Roman" w:cs="Times New Roman"/>
          <w:sz w:val="28"/>
          <w:szCs w:val="24"/>
          <w:lang w:val="lv-LV"/>
        </w:rPr>
      </w:pPr>
    </w:p>
    <w:p w:rsidR="00B25590" w:rsidRPr="00B25590" w:rsidRDefault="00B25590" w:rsidP="00B25590">
      <w:pPr>
        <w:spacing w:after="0" w:line="240" w:lineRule="auto"/>
        <w:jc w:val="both"/>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 xml:space="preserve">                                    </w:t>
      </w:r>
    </w:p>
    <w:p w:rsidR="00B25590" w:rsidRPr="00B25590" w:rsidRDefault="00B25590" w:rsidP="00B25590">
      <w:pPr>
        <w:spacing w:after="0" w:line="240" w:lineRule="auto"/>
        <w:jc w:val="center"/>
        <w:rPr>
          <w:rFonts w:ascii="Times New Roman" w:eastAsia="Times New Roman" w:hAnsi="Times New Roman" w:cs="Times New Roman"/>
          <w:sz w:val="24"/>
          <w:szCs w:val="24"/>
          <w:lang w:val="lv-LV"/>
        </w:rPr>
      </w:pPr>
      <w:r w:rsidRPr="00B25590">
        <w:rPr>
          <w:rFonts w:ascii="Times New Roman" w:eastAsia="Times New Roman" w:hAnsi="Times New Roman" w:cs="Times New Roman"/>
          <w:sz w:val="24"/>
          <w:szCs w:val="24"/>
          <w:lang w:val="lv-LV"/>
        </w:rPr>
        <w:t>___________________________________________________________</w:t>
      </w:r>
    </w:p>
    <w:p w:rsidR="00B25590" w:rsidRPr="00B25590" w:rsidRDefault="00B25590" w:rsidP="00B25590">
      <w:pPr>
        <w:spacing w:after="0" w:line="240" w:lineRule="auto"/>
        <w:jc w:val="center"/>
        <w:rPr>
          <w:rFonts w:ascii="Times New Roman" w:eastAsia="Times New Roman" w:hAnsi="Times New Roman" w:cs="Times New Roman"/>
          <w:sz w:val="20"/>
          <w:szCs w:val="20"/>
          <w:lang w:val="lv-LV"/>
        </w:rPr>
      </w:pPr>
      <w:r w:rsidRPr="00B25590">
        <w:rPr>
          <w:rFonts w:ascii="Times New Roman" w:eastAsia="Times New Roman" w:hAnsi="Times New Roman" w:cs="Times New Roman"/>
          <w:sz w:val="20"/>
          <w:szCs w:val="20"/>
          <w:lang w:val="lv-LV"/>
        </w:rPr>
        <w:t>Uzņēmuma vadītāja vai pilnvarotās personas paraksts, tā atšifrējums</w:t>
      </w:r>
    </w:p>
    <w:p w:rsidR="00B25590" w:rsidRPr="00B25590" w:rsidRDefault="00B25590" w:rsidP="00B25590">
      <w:pPr>
        <w:spacing w:after="0" w:line="240" w:lineRule="auto"/>
        <w:jc w:val="both"/>
        <w:rPr>
          <w:rFonts w:ascii="Times New Roman" w:eastAsia="Times New Roman" w:hAnsi="Times New Roman" w:cs="Times New Roman"/>
          <w:sz w:val="28"/>
          <w:szCs w:val="24"/>
          <w:lang w:val="lv-LV"/>
        </w:rPr>
      </w:pPr>
      <w:r w:rsidRPr="00B25590">
        <w:rPr>
          <w:rFonts w:ascii="Times New Roman" w:eastAsia="Times New Roman" w:hAnsi="Times New Roman" w:cs="Times New Roman"/>
          <w:sz w:val="24"/>
          <w:szCs w:val="24"/>
          <w:lang w:val="lv-LV"/>
        </w:rPr>
        <w:t xml:space="preserve">         z.v.</w:t>
      </w:r>
    </w:p>
    <w:p w:rsidR="00B25590" w:rsidRPr="00B25590" w:rsidRDefault="00B25590" w:rsidP="00B25590">
      <w:pPr>
        <w:rPr>
          <w:rFonts w:ascii="Calibri" w:eastAsia="Calibri" w:hAnsi="Calibri" w:cs="Times New Roman"/>
        </w:rPr>
      </w:pPr>
    </w:p>
    <w:p w:rsidR="00B25590" w:rsidRPr="00B25590" w:rsidRDefault="00B25590" w:rsidP="00B25590">
      <w:pPr>
        <w:rPr>
          <w:rFonts w:ascii="Calibri" w:eastAsia="Calibri" w:hAnsi="Calibri" w:cs="Times New Roman"/>
        </w:rPr>
      </w:pPr>
    </w:p>
    <w:p w:rsidR="00F26F40" w:rsidRDefault="00F26F40"/>
    <w:sectPr w:rsidR="00F26F40" w:rsidSect="00B25590">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713C"/>
    <w:multiLevelType w:val="multilevel"/>
    <w:tmpl w:val="4412FC3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 w15:restartNumberingAfterBreak="0">
    <w:nsid w:val="099261C2"/>
    <w:multiLevelType w:val="multilevel"/>
    <w:tmpl w:val="668EE62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5" w15:restartNumberingAfterBreak="0">
    <w:nsid w:val="2E4E11CD"/>
    <w:multiLevelType w:val="hybridMultilevel"/>
    <w:tmpl w:val="A7340BE6"/>
    <w:lvl w:ilvl="0" w:tplc="D0643E5C">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30057F78"/>
    <w:multiLevelType w:val="hybridMultilevel"/>
    <w:tmpl w:val="4ABC9CE6"/>
    <w:lvl w:ilvl="0" w:tplc="0426000F">
      <w:start w:val="9"/>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C7051D"/>
    <w:multiLevelType w:val="hybridMultilevel"/>
    <w:tmpl w:val="A8124154"/>
    <w:lvl w:ilvl="0" w:tplc="45AA1BF4">
      <w:start w:val="1"/>
      <w:numFmt w:val="bullet"/>
      <w:lvlText w:val="−"/>
      <w:lvlJc w:val="left"/>
      <w:pPr>
        <w:tabs>
          <w:tab w:val="num" w:pos="1826"/>
        </w:tabs>
        <w:ind w:left="1826"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26A2D"/>
    <w:multiLevelType w:val="hybridMultilevel"/>
    <w:tmpl w:val="36C240F8"/>
    <w:lvl w:ilvl="0" w:tplc="CA9ECD1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AD266B"/>
    <w:multiLevelType w:val="multilevel"/>
    <w:tmpl w:val="34A62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4FEE2AC1"/>
    <w:multiLevelType w:val="multilevel"/>
    <w:tmpl w:val="23EA427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7C440A"/>
    <w:multiLevelType w:val="multilevel"/>
    <w:tmpl w:val="F8568AB8"/>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2"/>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15" w15:restartNumberingAfterBreak="0">
    <w:nsid w:val="7D491A48"/>
    <w:multiLevelType w:val="multilevel"/>
    <w:tmpl w:val="96D62F74"/>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862"/>
        </w:tabs>
        <w:ind w:left="862"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7"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90"/>
    <w:rsid w:val="00361B1E"/>
    <w:rsid w:val="003666C7"/>
    <w:rsid w:val="00433D6F"/>
    <w:rsid w:val="00531E0B"/>
    <w:rsid w:val="00826373"/>
    <w:rsid w:val="009606CF"/>
    <w:rsid w:val="009D108E"/>
    <w:rsid w:val="00A479DB"/>
    <w:rsid w:val="00B04E84"/>
    <w:rsid w:val="00B25590"/>
    <w:rsid w:val="00C429AB"/>
    <w:rsid w:val="00DC1ABE"/>
    <w:rsid w:val="00EE2EEC"/>
    <w:rsid w:val="00F2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2D4E6-7F5B-4B41-9470-9E9FD3D3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mailto:arturs.isakovics@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na@ludzaspils.lv" TargetMode="External"/><Relationship Id="rId5" Type="http://schemas.openxmlformats.org/officeDocument/2006/relationships/hyperlink" Target="http://www.ludz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3181</Words>
  <Characters>18134</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dc:description/>
  <cp:lastModifiedBy>jur02</cp:lastModifiedBy>
  <cp:revision>4</cp:revision>
  <dcterms:created xsi:type="dcterms:W3CDTF">2016-08-24T11:05:00Z</dcterms:created>
  <dcterms:modified xsi:type="dcterms:W3CDTF">2016-08-24T11:12:00Z</dcterms:modified>
</cp:coreProperties>
</file>