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47" w:rsidRDefault="00CB3947" w:rsidP="0074294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Skaidrojums pie Tehniskās specifikācijas</w:t>
      </w:r>
      <w:r w:rsidR="00D02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2.daļai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CB3947" w:rsidRDefault="00CB3947" w:rsidP="0074294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2943" w:rsidRPr="00742943" w:rsidRDefault="00742943" w:rsidP="0074294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742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.pozīcija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Šūpoles </w:t>
      </w:r>
      <w:r w:rsidRPr="00742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bērniem no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742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 gadiem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(divām vietām)</w:t>
      </w:r>
      <w:r w:rsidRPr="00742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:rsidR="002B7A74" w:rsidRDefault="002B7A74" w:rsidP="001F605C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</w:p>
    <w:p w:rsidR="001F605C" w:rsidRPr="001F605C" w:rsidRDefault="001F605C" w:rsidP="001F605C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 xml:space="preserve">Cinkota, </w:t>
      </w:r>
      <w:proofErr w:type="spellStart"/>
      <w:r w:rsidRPr="001F605C">
        <w:rPr>
          <w:rFonts w:ascii="Times New Roman" w:hAnsi="Times New Roman" w:cs="Times New Roman"/>
          <w:sz w:val="24"/>
          <w:szCs w:val="24"/>
        </w:rPr>
        <w:t>pulverkrāsota</w:t>
      </w:r>
      <w:proofErr w:type="spellEnd"/>
      <w:r w:rsidRPr="001F605C">
        <w:rPr>
          <w:rFonts w:ascii="Times New Roman" w:hAnsi="Times New Roman" w:cs="Times New Roman"/>
          <w:sz w:val="24"/>
          <w:szCs w:val="24"/>
        </w:rPr>
        <w:t xml:space="preserve"> tērauda statņiem</w:t>
      </w:r>
      <w:r w:rsidR="002B7A74">
        <w:rPr>
          <w:rFonts w:ascii="Times New Roman" w:hAnsi="Times New Roman" w:cs="Times New Roman"/>
          <w:sz w:val="24"/>
          <w:szCs w:val="24"/>
        </w:rPr>
        <w:t xml:space="preserve"> </w:t>
      </w:r>
      <w:r w:rsidRPr="001F605C">
        <w:rPr>
          <w:rFonts w:ascii="Times New Roman" w:hAnsi="Times New Roman" w:cs="Times New Roman"/>
          <w:sz w:val="24"/>
          <w:szCs w:val="24"/>
        </w:rPr>
        <w:t xml:space="preserve">(80x80mm) – 2gab  </w:t>
      </w:r>
    </w:p>
    <w:p w:rsidR="001F605C" w:rsidRPr="001F605C" w:rsidRDefault="001F605C" w:rsidP="001F605C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>Nerūsošā tērauda ķēdes (6mm) ar maksimāli tuviem posmiem, lai novērstu savainošanās risku –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05C">
        <w:rPr>
          <w:rFonts w:ascii="Times New Roman" w:hAnsi="Times New Roman" w:cs="Times New Roman"/>
          <w:sz w:val="24"/>
          <w:szCs w:val="24"/>
        </w:rPr>
        <w:t>kompl</w:t>
      </w:r>
      <w:proofErr w:type="spellEnd"/>
      <w:r w:rsidRPr="001F605C">
        <w:rPr>
          <w:rFonts w:ascii="Times New Roman" w:hAnsi="Times New Roman" w:cs="Times New Roman"/>
          <w:sz w:val="24"/>
          <w:szCs w:val="24"/>
        </w:rPr>
        <w:t>. Tās stiprinās pie statņu sānu augšējām malām. Šūpoļu statņus savā starpā nesavieno pārliktņi.</w:t>
      </w:r>
    </w:p>
    <w:p w:rsidR="001F605C" w:rsidRPr="001F605C" w:rsidRDefault="001F605C" w:rsidP="001F605C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>Šūpoļu statņu augšējos galus nosedzoši dekoratīvie elementi – 2gab</w:t>
      </w:r>
    </w:p>
    <w:p w:rsidR="001F605C" w:rsidRPr="001F605C" w:rsidRDefault="001F605C" w:rsidP="001F605C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>Statņu augšējos galus nosedzoši gumijas vāciņi – 4gab</w:t>
      </w:r>
    </w:p>
    <w:p w:rsidR="001F605C" w:rsidRPr="001F605C" w:rsidRDefault="001F605C" w:rsidP="001F605C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>Augstas izturības gumijas sēdeklis ar alumīnija pam</w:t>
      </w:r>
      <w:bookmarkStart w:id="0" w:name="_GoBack"/>
      <w:bookmarkEnd w:id="0"/>
      <w:r w:rsidRPr="001F605C">
        <w:rPr>
          <w:rFonts w:ascii="Times New Roman" w:hAnsi="Times New Roman" w:cs="Times New Roman"/>
          <w:sz w:val="24"/>
          <w:szCs w:val="24"/>
        </w:rPr>
        <w:t>atni – 1gab</w:t>
      </w:r>
    </w:p>
    <w:p w:rsidR="001F605C" w:rsidRPr="001F605C" w:rsidRDefault="001F605C" w:rsidP="001F605C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 xml:space="preserve">Augstas izturības zīdaiņu sēdeklis ar alumīnija karkasu, pārklāts ar gumijotu pārklājumu – 1gab </w:t>
      </w:r>
    </w:p>
    <w:p w:rsidR="001F605C" w:rsidRPr="001F605C" w:rsidRDefault="001F605C" w:rsidP="001F605C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 xml:space="preserve">Visas skrūvju vietas ir nosegtas ar PVC </w:t>
      </w:r>
      <w:proofErr w:type="spellStart"/>
      <w:r w:rsidRPr="001F605C">
        <w:rPr>
          <w:rFonts w:ascii="Times New Roman" w:hAnsi="Times New Roman" w:cs="Times New Roman"/>
          <w:sz w:val="24"/>
          <w:szCs w:val="24"/>
        </w:rPr>
        <w:t>aizsargvāciņiem</w:t>
      </w:r>
      <w:proofErr w:type="spellEnd"/>
      <w:r w:rsidRPr="001F60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605C" w:rsidRPr="001F605C" w:rsidRDefault="001F605C" w:rsidP="001F605C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>Paredzētas betonēt zemē – 700mm betona.</w:t>
      </w:r>
    </w:p>
    <w:p w:rsidR="001F605C" w:rsidRPr="001F605C" w:rsidRDefault="001F605C" w:rsidP="001F605C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>Izmēri: Garums- 0,35m Platums-2,95m Augstums- 1,70m</w:t>
      </w:r>
    </w:p>
    <w:p w:rsidR="00742943" w:rsidRPr="001F605C" w:rsidRDefault="00742943" w:rsidP="0074294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943" w:rsidRDefault="00742943" w:rsidP="0074294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742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.pozīcija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Šūpoles </w:t>
      </w:r>
      <w:r w:rsidRPr="00742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bērniem no </w:t>
      </w:r>
      <w:r w:rsidR="001F6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742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742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F6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742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gadiem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1F6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viet</w:t>
      </w:r>
      <w:r w:rsidR="001F6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īg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ā</w:t>
      </w:r>
      <w:r w:rsidR="001F6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742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:rsidR="00742943" w:rsidRDefault="00742943" w:rsidP="0074294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605C" w:rsidRPr="001F605C" w:rsidRDefault="001F605C" w:rsidP="002B7A74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 xml:space="preserve">Šūpoles sastāv no 80x80mm cinkotiem, </w:t>
      </w:r>
      <w:proofErr w:type="spellStart"/>
      <w:r w:rsidRPr="001F605C">
        <w:rPr>
          <w:rFonts w:ascii="Times New Roman" w:hAnsi="Times New Roman" w:cs="Times New Roman"/>
          <w:sz w:val="24"/>
          <w:szCs w:val="24"/>
        </w:rPr>
        <w:t>pulverkrāsotiem</w:t>
      </w:r>
      <w:proofErr w:type="spellEnd"/>
      <w:r w:rsidRPr="001F605C">
        <w:rPr>
          <w:rFonts w:ascii="Times New Roman" w:hAnsi="Times New Roman" w:cs="Times New Roman"/>
          <w:sz w:val="24"/>
          <w:szCs w:val="24"/>
        </w:rPr>
        <w:t xml:space="preserve"> metāla statņiem un pārsedzēm, nerūsošā tērauda ķēdes (6mm),  PVC un gumijas skrūvju </w:t>
      </w:r>
      <w:proofErr w:type="spellStart"/>
      <w:r w:rsidRPr="001F605C">
        <w:rPr>
          <w:rFonts w:ascii="Times New Roman" w:hAnsi="Times New Roman" w:cs="Times New Roman"/>
          <w:sz w:val="24"/>
          <w:szCs w:val="24"/>
        </w:rPr>
        <w:t>nosegvāciņi</w:t>
      </w:r>
      <w:proofErr w:type="spellEnd"/>
      <w:r w:rsidRPr="001F605C">
        <w:rPr>
          <w:rFonts w:ascii="Times New Roman" w:hAnsi="Times New Roman" w:cs="Times New Roman"/>
          <w:sz w:val="24"/>
          <w:szCs w:val="24"/>
        </w:rPr>
        <w:t xml:space="preserve">. Sēdekļi – Alumīnija plāksne kas pārklātā ar gumiju -1gab, Zīdaiņu krēsliņš no augstas izturības krāsainas gumijas, plastmasas </w:t>
      </w:r>
      <w:proofErr w:type="spellStart"/>
      <w:r w:rsidRPr="001F605C">
        <w:rPr>
          <w:rFonts w:ascii="Times New Roman" w:hAnsi="Times New Roman" w:cs="Times New Roman"/>
          <w:sz w:val="24"/>
          <w:szCs w:val="24"/>
        </w:rPr>
        <w:t>sēdvirsmas</w:t>
      </w:r>
      <w:proofErr w:type="spellEnd"/>
      <w:r w:rsidRPr="001F605C">
        <w:rPr>
          <w:rFonts w:ascii="Times New Roman" w:hAnsi="Times New Roman" w:cs="Times New Roman"/>
          <w:sz w:val="24"/>
          <w:szCs w:val="24"/>
        </w:rPr>
        <w:t xml:space="preserve"> ar atzveltnes daļu un aizbīdnī priekšpusē -1gab,  Alumīnija konstrukcijas, kas pārklāta ar polipropilēna virvēm un veido </w:t>
      </w:r>
      <w:proofErr w:type="spellStart"/>
      <w:r w:rsidRPr="001F605C">
        <w:rPr>
          <w:rFonts w:ascii="Times New Roman" w:hAnsi="Times New Roman" w:cs="Times New Roman"/>
          <w:sz w:val="24"/>
          <w:szCs w:val="24"/>
        </w:rPr>
        <w:t>šupoles</w:t>
      </w:r>
      <w:proofErr w:type="spellEnd"/>
      <w:r w:rsidR="00CB3947">
        <w:rPr>
          <w:rFonts w:ascii="Times New Roman" w:hAnsi="Times New Roman" w:cs="Times New Roman"/>
          <w:sz w:val="24"/>
          <w:szCs w:val="24"/>
        </w:rPr>
        <w:t xml:space="preserve"> </w:t>
      </w:r>
      <w:r w:rsidRPr="001F605C">
        <w:rPr>
          <w:rFonts w:ascii="Times New Roman" w:hAnsi="Times New Roman" w:cs="Times New Roman"/>
          <w:sz w:val="24"/>
          <w:szCs w:val="24"/>
        </w:rPr>
        <w:t>“Ligzda” – 1gab</w:t>
      </w:r>
    </w:p>
    <w:p w:rsidR="001F605C" w:rsidRPr="001F605C" w:rsidRDefault="001F605C" w:rsidP="002B7A74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>Šūpoļu izmēri: Garums- 1950mm, Platums – 5880mm, Augstums – 2400mm</w:t>
      </w:r>
    </w:p>
    <w:p w:rsidR="001F605C" w:rsidRPr="001F605C" w:rsidRDefault="001F605C" w:rsidP="002B7A74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F605C">
        <w:rPr>
          <w:rFonts w:ascii="Times New Roman" w:hAnsi="Times New Roman" w:cs="Times New Roman"/>
          <w:sz w:val="24"/>
          <w:szCs w:val="24"/>
        </w:rPr>
        <w:t>Drošības zona – 43m2</w:t>
      </w:r>
    </w:p>
    <w:p w:rsidR="00742943" w:rsidRDefault="00742943" w:rsidP="0074294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2943" w:rsidRPr="00742943" w:rsidRDefault="00742943" w:rsidP="0074294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2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12.pozīcija “Skaitīkļu mājiņa bērniem no 1 gada līdz 4 gadiem”</w:t>
      </w:r>
    </w:p>
    <w:p w:rsidR="00742943" w:rsidRDefault="00742943" w:rsidP="0074294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943" w:rsidRPr="00742943" w:rsidRDefault="00742943" w:rsidP="002B7A74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aps/>
          <w:color w:val="4C665A"/>
          <w:sz w:val="24"/>
          <w:szCs w:val="24"/>
        </w:rPr>
      </w:pPr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t>90 x 90 mm spiedienā apstrādāti un laminēti koka elementi no priedes</w:t>
      </w:r>
    </w:p>
    <w:p w:rsidR="00742943" w:rsidRPr="00742943" w:rsidRDefault="00742943" w:rsidP="002B7A74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aps/>
          <w:color w:val="4C665A"/>
          <w:sz w:val="24"/>
          <w:szCs w:val="24"/>
        </w:rPr>
      </w:pPr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t>statņu augšējās daļas ir aizsargātas ar polipropilēnu un nosegtas ar gumijas vāciņiem</w:t>
      </w:r>
    </w:p>
    <w:p w:rsidR="00742943" w:rsidRPr="00742943" w:rsidRDefault="00742943" w:rsidP="002B7A74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aps/>
          <w:color w:val="4C665A"/>
          <w:sz w:val="24"/>
          <w:szCs w:val="24"/>
        </w:rPr>
      </w:pPr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t>pamati ir izgatavoti no metāla, lai aizsargātu koku no tiešas saskarsmes ar zemi, tādējādi novēršot iespēju pūt un nodrošinot ilgāku izturību</w:t>
      </w:r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neslīdoša un ūdensizturīga </w:t>
      </w:r>
      <w:proofErr w:type="spellStart"/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t>saplāksņa</w:t>
      </w:r>
      <w:proofErr w:type="spellEnd"/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platforma un kāpšanas siena</w:t>
      </w:r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sāni un jumts izgatavoti no atmosfēriskas ietekmes izturīgām </w:t>
      </w:r>
      <w:proofErr w:type="spellStart"/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t>hdpe</w:t>
      </w:r>
      <w:proofErr w:type="spellEnd"/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polietilēna plātēm</w:t>
      </w:r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visas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t>ūsējošā tērauda skrūvju vietas pārklātas ar krāsainām plastmasas uzlikām</w:t>
      </w:r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konstrukcijas detaļas veidotas tā lai maksimāli novērstu lietotāja savainošanās risku</w:t>
      </w:r>
      <w:r w:rsidRPr="007429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margas un stieņi izgatavoti no nerūsējošā tērauda</w:t>
      </w:r>
    </w:p>
    <w:p w:rsidR="00B126C5" w:rsidRPr="00742943" w:rsidRDefault="00B126C5" w:rsidP="002B7A74">
      <w:pPr>
        <w:spacing w:after="0"/>
      </w:pPr>
    </w:p>
    <w:sectPr w:rsidR="00B126C5" w:rsidRPr="00742943" w:rsidSect="001F605C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EF6"/>
    <w:multiLevelType w:val="multilevel"/>
    <w:tmpl w:val="F32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C4797"/>
    <w:multiLevelType w:val="hybridMultilevel"/>
    <w:tmpl w:val="5516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656FC"/>
    <w:multiLevelType w:val="hybridMultilevel"/>
    <w:tmpl w:val="962C83A2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43"/>
    <w:rsid w:val="001F605C"/>
    <w:rsid w:val="002B7A74"/>
    <w:rsid w:val="00742943"/>
    <w:rsid w:val="00B126C5"/>
    <w:rsid w:val="00CB3947"/>
    <w:rsid w:val="00D0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B1E00-60F7-4FEF-BFE5-6EE1C3A6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943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47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3</cp:revision>
  <cp:lastPrinted>2017-04-26T08:32:00Z</cp:lastPrinted>
  <dcterms:created xsi:type="dcterms:W3CDTF">2017-04-26T07:58:00Z</dcterms:created>
  <dcterms:modified xsi:type="dcterms:W3CDTF">2017-04-26T08:37:00Z</dcterms:modified>
</cp:coreProperties>
</file>