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1.pielikums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18"/>
          <w:szCs w:val="18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b/>
          <w:bCs/>
          <w:sz w:val="28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bCs/>
          <w:sz w:val="28"/>
          <w:szCs w:val="24"/>
          <w:lang w:val="lv-LV"/>
        </w:rPr>
        <w:t xml:space="preserve"> 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b/>
          <w:bCs/>
          <w:sz w:val="28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>PIETEIKUMS DALĪBAI IEPIRKUMĀ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rPr>
          <w:rFonts w:ascii="Cambria" w:eastAsia="Times New Roman" w:hAnsi="Cambria" w:cs="Times New Roman"/>
          <w:b/>
          <w:bCs/>
          <w:sz w:val="28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>2016. gada</w:t>
      </w:r>
      <w:proofErr w:type="gramStart"/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 xml:space="preserve">   </w:t>
      </w:r>
      <w:proofErr w:type="gramEnd"/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>____. ______________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before="120" w:after="120"/>
        <w:jc w:val="both"/>
        <w:rPr>
          <w:rFonts w:ascii="Cambria" w:eastAsia="Times New Roman" w:hAnsi="Cambria"/>
          <w:b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>1. Mēs, apakšā parakstījušies, esam iepazinušies ar Iepirkuma “</w:t>
      </w: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4"/>
          <w:lang w:val="lv-LV"/>
        </w:rPr>
        <w:t>,</w:t>
      </w:r>
      <w:r w:rsidRPr="005D7869">
        <w:rPr>
          <w:rFonts w:ascii="Cambria" w:eastAsia="Times New Roman" w:hAnsi="Cambria" w:cs="Times New Roman"/>
          <w:bCs/>
          <w:sz w:val="24"/>
          <w:szCs w:val="24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4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 xml:space="preserve">LNP 2016/88 </w:t>
      </w: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instrukciju un piekrītam visiem Instrukcijas un tās pielikumu noteikumiem. Saskaņā ar Instrukcijas prasībām piedāvājam veikt darbus </w:t>
      </w:r>
      <w:r w:rsidRPr="005D7869">
        <w:rPr>
          <w:rFonts w:ascii="Cambria" w:eastAsia="Times New Roman" w:hAnsi="Cambria"/>
          <w:b/>
          <w:sz w:val="24"/>
          <w:szCs w:val="24"/>
          <w:lang w:val="lv-LV"/>
        </w:rPr>
        <w:t>par summu:</w:t>
      </w:r>
    </w:p>
    <w:p w:rsidR="00A43C01" w:rsidRPr="005D7869" w:rsidRDefault="00A43C01" w:rsidP="00A43C01">
      <w:pPr>
        <w:keepNext/>
        <w:keepLines/>
        <w:pBdr>
          <w:bottom w:val="single" w:sz="12" w:space="1" w:color="auto"/>
        </w:pBdr>
        <w:spacing w:before="120" w:after="120"/>
        <w:jc w:val="both"/>
        <w:rPr>
          <w:rFonts w:ascii="Cambria" w:hAnsi="Cambria"/>
          <w:i/>
          <w:sz w:val="24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before="120" w:after="120"/>
        <w:jc w:val="center"/>
        <w:rPr>
          <w:rFonts w:ascii="Cambria" w:hAnsi="Cambria"/>
          <w:i/>
          <w:sz w:val="24"/>
          <w:szCs w:val="24"/>
          <w:lang w:val="lv-LV"/>
        </w:rPr>
      </w:pPr>
      <w:r w:rsidRPr="005D7869">
        <w:rPr>
          <w:rFonts w:ascii="Cambria" w:hAnsi="Cambria"/>
          <w:i/>
          <w:sz w:val="24"/>
          <w:szCs w:val="24"/>
          <w:lang w:val="lv-LV"/>
        </w:rPr>
        <w:t>piedāvājuma cena bez PVN (EUR) skaitļos un vārdiem</w:t>
      </w:r>
    </w:p>
    <w:p w:rsidR="00A43C01" w:rsidRPr="005D7869" w:rsidRDefault="00A43C01" w:rsidP="00A43C01">
      <w:pPr>
        <w:keepNext/>
        <w:keepLines/>
        <w:spacing w:before="120" w:after="120"/>
        <w:jc w:val="both"/>
        <w:rPr>
          <w:rFonts w:ascii="Cambria" w:eastAsia="Times New Roman" w:hAnsi="Cambria"/>
          <w:sz w:val="24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before="120" w:after="120"/>
        <w:jc w:val="both"/>
        <w:rPr>
          <w:rFonts w:ascii="Cambria" w:eastAsia="Times New Roman" w:hAnsi="Cambria"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2. Mēs apliecinām, ka gadījumā, ja mūsu piedāvājumu akceptēs, mēs veiksim darbus iepirkumā noteiktajā termiņā. </w:t>
      </w:r>
    </w:p>
    <w:p w:rsidR="00A43C01" w:rsidRPr="005D7869" w:rsidRDefault="00A43C01" w:rsidP="00A43C01">
      <w:pPr>
        <w:keepNext/>
        <w:keepLines/>
        <w:spacing w:before="120" w:after="120"/>
        <w:jc w:val="both"/>
        <w:rPr>
          <w:rFonts w:ascii="Cambria" w:eastAsia="Times New Roman" w:hAnsi="Cambria"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3. Ar šo mēs apstiprinām, ka mūsu piedāvājums ir </w:t>
      </w:r>
      <w:proofErr w:type="gramStart"/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derīgs </w:t>
      </w:r>
      <w:r w:rsidRPr="005D7869">
        <w:rPr>
          <w:rFonts w:ascii="Cambria" w:eastAsia="Times New Roman" w:hAnsi="Cambria"/>
          <w:b/>
          <w:bCs/>
          <w:sz w:val="24"/>
          <w:szCs w:val="24"/>
          <w:lang w:val="lv-LV"/>
        </w:rPr>
        <w:t>60 (sešdesmit) kalendārās dienas</w:t>
      </w: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 no piedāvājuma atvēršanas dienas</w:t>
      </w:r>
      <w:proofErr w:type="gramEnd"/>
      <w:r w:rsidRPr="005D7869">
        <w:rPr>
          <w:rFonts w:ascii="Cambria" w:eastAsia="Times New Roman" w:hAnsi="Cambria"/>
          <w:sz w:val="24"/>
          <w:szCs w:val="24"/>
          <w:lang w:val="lv-LV"/>
        </w:rPr>
        <w:t>, un var tikt akceptēts jebkurā laikā pirms tā spēkā esamības termiņa izbeigšanās.</w:t>
      </w:r>
    </w:p>
    <w:p w:rsidR="00A43C01" w:rsidRPr="005D7869" w:rsidRDefault="00A43C01" w:rsidP="00A43C01">
      <w:pPr>
        <w:keepNext/>
        <w:keepLines/>
        <w:spacing w:before="120" w:after="120"/>
        <w:jc w:val="both"/>
        <w:rPr>
          <w:rFonts w:ascii="Cambria" w:eastAsia="Times New Roman" w:hAnsi="Cambria"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4. </w:t>
      </w: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>Piedāvājuma cena ietver visas izmaksas, gan uzskaitītās, gan neuzskaitītās un ir adekvāta, lai veiktu darbus atbilstoši tehniskajām specifikācijām, tehniskajai dokumentācijai un Latvijas Republikā spēkā esošajiem normatīviem aktiem.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 xml:space="preserve">                                    Z.v.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>___________________________________________________________</w:t>
      </w:r>
    </w:p>
    <w:p w:rsidR="00A43C01" w:rsidRPr="005D7869" w:rsidRDefault="00A43C01" w:rsidP="00A43C01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Uzņēmuma vadītāja vai pilnvarotās personas paraksts, tā atšifrējums</w:t>
      </w:r>
    </w:p>
    <w:p w:rsidR="00744C2C" w:rsidRDefault="00744C2C" w:rsidP="00A43C01">
      <w:bookmarkStart w:id="0" w:name="_GoBack"/>
      <w:bookmarkEnd w:id="0"/>
    </w:p>
    <w:sectPr w:rsidR="00744C2C" w:rsidSect="00A43C0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01"/>
    <w:rsid w:val="00744C2C"/>
    <w:rsid w:val="00A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F378C-BDE3-461A-985B-E1781764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C01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2016-11-23T13:11:00Z</dcterms:created>
  <dcterms:modified xsi:type="dcterms:W3CDTF">2016-11-23T13:11:00Z</dcterms:modified>
</cp:coreProperties>
</file>