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0A" w:rsidRPr="00450C18" w:rsidRDefault="0090630A" w:rsidP="0090630A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Sabiedrība ar ierobežotu atbildību</w:t>
      </w:r>
    </w:p>
    <w:p w:rsidR="0090630A" w:rsidRPr="00450C18" w:rsidRDefault="0090630A" w:rsidP="0090630A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val="lv-LV"/>
        </w:rPr>
      </w:pPr>
      <w:r w:rsidRPr="00450C1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val="lv-LV"/>
        </w:rPr>
        <w:t>“ZILUPES VESELĪBAS UN SOCIĀLĀS APRŪPES CENTRS”</w:t>
      </w:r>
    </w:p>
    <w:p w:rsidR="0090630A" w:rsidRPr="00450C18" w:rsidRDefault="0090630A" w:rsidP="0090630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Reģistrācijas Nr.40003257677</w:t>
      </w:r>
    </w:p>
    <w:p w:rsidR="0090630A" w:rsidRPr="00450C18" w:rsidRDefault="0090630A" w:rsidP="0090630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Priežu iela 9, Zilupe, Zilupes novadā, LV-5751</w:t>
      </w:r>
    </w:p>
    <w:p w:rsidR="0090630A" w:rsidRPr="00450C18" w:rsidRDefault="0090630A" w:rsidP="0090630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Tālr. 65722111;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450C18">
          <w:rPr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Fakss</w:t>
        </w:r>
      </w:smartTag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65723285; e-pasts:</w:t>
      </w:r>
      <w:r w:rsidRPr="00450C18">
        <w:rPr>
          <w:rFonts w:ascii="Times New Roman" w:hAnsi="Times New Roman" w:cs="Times New Roman"/>
          <w:sz w:val="24"/>
          <w:szCs w:val="24"/>
          <w:lang w:val="lv-LV"/>
        </w:rPr>
        <w:t xml:space="preserve"> zilupeslim@inbox.lv</w:t>
      </w:r>
    </w:p>
    <w:p w:rsidR="008F4DFD" w:rsidRPr="00450C18" w:rsidRDefault="008F4DFD" w:rsidP="008F4DFD">
      <w:pPr>
        <w:pBdr>
          <w:bottom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color w:val="000000"/>
          <w:sz w:val="8"/>
          <w:szCs w:val="8"/>
          <w:lang w:val="lv-LV" w:eastAsia="lv-LV"/>
        </w:rPr>
      </w:pPr>
    </w:p>
    <w:p w:rsidR="00547B0D" w:rsidRPr="00450C18" w:rsidRDefault="00547B0D" w:rsidP="00C0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547B0D" w:rsidRPr="00450C18" w:rsidRDefault="0090630A" w:rsidP="0054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Iepirkuma</w:t>
      </w:r>
    </w:p>
    <w:p w:rsidR="00C03F57" w:rsidRPr="00450C18" w:rsidRDefault="00C03F57" w:rsidP="0054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“</w:t>
      </w:r>
      <w:r w:rsidR="0090630A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Granulu apkures katlu piegāde un uzstādīšana</w:t>
      </w: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”</w:t>
      </w:r>
    </w:p>
    <w:p w:rsidR="00C03F57" w:rsidRPr="00450C18" w:rsidRDefault="00C03F57" w:rsidP="0054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Ziņojums</w:t>
      </w:r>
    </w:p>
    <w:p w:rsidR="00547B0D" w:rsidRPr="00450C18" w:rsidRDefault="00F138CC" w:rsidP="00547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Zilupē</w:t>
      </w:r>
      <w:bookmarkStart w:id="0" w:name="_GoBack"/>
      <w:bookmarkEnd w:id="0"/>
    </w:p>
    <w:p w:rsidR="00547B0D" w:rsidRPr="00450C18" w:rsidRDefault="00C03F57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2018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 gada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24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maijā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</w:p>
    <w:p w:rsidR="00C03F57" w:rsidRPr="00450C18" w:rsidRDefault="00C03F57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547B0D" w:rsidRPr="00450C18" w:rsidRDefault="004F4A55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1. </w:t>
      </w:r>
      <w:r w:rsidR="00547B0D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Pasūtītāja nosaukums un adrese, iepirkuma identifikācijas numurs, iepirkuma procedūras veids, kā arī līguma priekšmets: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Pasūtītāja nosaukums:</w:t>
      </w:r>
      <w:r w:rsid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r w:rsidR="00C03F57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SIA “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Zilupes veselības un sociālās aprūpes centrs</w:t>
      </w:r>
      <w:r w:rsidR="00C03F57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Reģistrācijas Nr.</w:t>
      </w:r>
      <w:r w:rsidR="00972690" w:rsidRPr="00450C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40003257677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Juridiskā adrese:</w:t>
      </w:r>
      <w:r w:rsid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r w:rsidR="0097269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Priežu iela 9, Zilupe, Zilupes novads, LV-5751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Iepirkuma identifikācijas Nr.</w:t>
      </w:r>
      <w:r w:rsidR="0090630A"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ZVSAC</w:t>
      </w:r>
      <w:r w:rsidR="00C03F57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201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8/1;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Iepirkuma procedūra:</w:t>
      </w:r>
      <w:r w:rsid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saskaņā ar Publisko iepirkumu likuma 9. pantu;</w:t>
      </w:r>
    </w:p>
    <w:p w:rsidR="00547B0D" w:rsidRPr="00450C18" w:rsidRDefault="00547B0D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Līguma priekšmets:</w:t>
      </w:r>
      <w:r w:rsid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Granulu apkures katlu piegāde un uzstādīšana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47B0D" w:rsidRPr="00450C18" w:rsidRDefault="004F4A55" w:rsidP="00547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2. </w:t>
      </w:r>
      <w:r w:rsidR="00547B0D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Datums, kad paziņojums par līgumu un iepriekšējais informatīvais paziņojums publicēts Iepirkumu uzraudzības biroja mājas</w:t>
      </w:r>
      <w:r w:rsid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</w:t>
      </w:r>
      <w:r w:rsidR="00547B0D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lapā internetā: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Paziņojums par </w:t>
      </w:r>
      <w:r w:rsidR="00C03F57"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līgumu</w:t>
      </w: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publicēts: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25.04.2018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:rsidR="00547B0D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ru-RU"/>
        </w:rPr>
      </w:pPr>
    </w:p>
    <w:p w:rsidR="00547B0D" w:rsidRPr="00450C18" w:rsidRDefault="004F4A55" w:rsidP="00547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3. </w:t>
      </w:r>
      <w:r w:rsidR="00547B0D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Iepirkuma komisijas sastāvs un izveidošanas pamatojums:</w:t>
      </w:r>
    </w:p>
    <w:p w:rsidR="00C03F57" w:rsidRPr="00450C18" w:rsidRDefault="00547B0D" w:rsidP="00547B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Iepirkuma komisija</w:t>
      </w:r>
      <w:r w:rsidR="00C03F57"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s sastāvs:</w:t>
      </w:r>
    </w:p>
    <w:p w:rsidR="00C03F57" w:rsidRPr="00450C18" w:rsidRDefault="0090630A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Komisijas priekšsēdētāja</w:t>
      </w:r>
      <w:r w:rsidR="00C03F57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– 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 Raka</w:t>
      </w:r>
    </w:p>
    <w:p w:rsidR="00C03F57" w:rsidRPr="00450C18" w:rsidRDefault="00C03F57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Komisijas locekļi –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S. Atmane, O. Kravale</w:t>
      </w:r>
    </w:p>
    <w:p w:rsidR="00492A86" w:rsidRPr="00450C18" w:rsidRDefault="00492A86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Komisijas sekretāre –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T. Šutova</w:t>
      </w:r>
    </w:p>
    <w:p w:rsidR="00492A86" w:rsidRPr="00450C18" w:rsidRDefault="00492A86" w:rsidP="00547B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</w:p>
    <w:p w:rsidR="00492A86" w:rsidRPr="00450C18" w:rsidRDefault="00492A86" w:rsidP="00547B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Komisijas izveidošanas pamatojums:</w:t>
      </w:r>
    </w:p>
    <w:p w:rsidR="00492A86" w:rsidRPr="00450C18" w:rsidRDefault="00492A86" w:rsidP="005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Komisijas izveidošanas pamatojums ir SIA “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Zilupes veselības un sociālās aprūpes centrs” valdes locekļa 2018. gada 11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aprīļa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rīkojums Nr.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7-p “P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ar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epirkuma komisijas izveidošanu”.</w:t>
      </w:r>
    </w:p>
    <w:p w:rsidR="00547B0D" w:rsidRPr="00450C18" w:rsidRDefault="00547B0D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47B0D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4</w:t>
      </w:r>
      <w:r w:rsidR="004F4A55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. </w:t>
      </w:r>
      <w:r w:rsidR="00547B0D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Piedāvājumu atvēršanas vieta, datums, laiks:</w:t>
      </w:r>
    </w:p>
    <w:p w:rsidR="00547B0D" w:rsidRPr="00450C18" w:rsidRDefault="00492A86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SIA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“Zilupes veselības un sociālās aprūpes centrs” 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pēc juridiskās adreses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: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Priežu iela 9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Zilupe, Zilupes novads, LV-5751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2018. gada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09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maijā plkst.10</w:t>
      </w:r>
      <w:r w:rsidR="00547B0D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:00.</w:t>
      </w:r>
    </w:p>
    <w:p w:rsidR="000A555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F4A55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5</w:t>
      </w:r>
      <w:r w:rsidR="004F4A55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. Saņemtie piedāvājumi:</w:t>
      </w:r>
    </w:p>
    <w:tbl>
      <w:tblPr>
        <w:tblStyle w:val="TableGrid"/>
        <w:tblW w:w="0" w:type="auto"/>
        <w:tblLook w:val="04A0"/>
      </w:tblPr>
      <w:tblGrid>
        <w:gridCol w:w="1129"/>
        <w:gridCol w:w="6498"/>
        <w:gridCol w:w="1363"/>
      </w:tblGrid>
      <w:tr w:rsidR="004F4A55" w:rsidRPr="00450C18" w:rsidTr="004F4A55">
        <w:tc>
          <w:tcPr>
            <w:tcW w:w="1129" w:type="dxa"/>
          </w:tcPr>
          <w:p w:rsidR="004F4A55" w:rsidRPr="00450C18" w:rsidRDefault="004F4A55" w:rsidP="004F4A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Nr. p.k.</w:t>
            </w:r>
          </w:p>
        </w:tc>
        <w:tc>
          <w:tcPr>
            <w:tcW w:w="6498" w:type="dxa"/>
          </w:tcPr>
          <w:p w:rsidR="004F4A55" w:rsidRPr="00450C18" w:rsidRDefault="004F4A55" w:rsidP="004F4A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Pretendents</w:t>
            </w:r>
          </w:p>
        </w:tc>
        <w:tc>
          <w:tcPr>
            <w:tcW w:w="1363" w:type="dxa"/>
          </w:tcPr>
          <w:p w:rsidR="004F4A55" w:rsidRPr="00450C18" w:rsidRDefault="004F4A55" w:rsidP="004F4A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Līgumcena (bez PVN) EUR</w:t>
            </w:r>
          </w:p>
        </w:tc>
      </w:tr>
      <w:tr w:rsidR="004F4A55" w:rsidRPr="00450C18" w:rsidTr="004F4A55">
        <w:tc>
          <w:tcPr>
            <w:tcW w:w="1129" w:type="dxa"/>
          </w:tcPr>
          <w:p w:rsidR="004F4A55" w:rsidRPr="00450C18" w:rsidRDefault="004F4A55" w:rsidP="004F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</w:t>
            </w:r>
          </w:p>
        </w:tc>
        <w:tc>
          <w:tcPr>
            <w:tcW w:w="6498" w:type="dxa"/>
          </w:tcPr>
          <w:p w:rsidR="004F4A55" w:rsidRPr="00450C18" w:rsidRDefault="0090630A" w:rsidP="004F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SIA “Siltumtehserviss”</w:t>
            </w:r>
            <w:r w:rsidR="004F4A55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, reģ. Nr.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42402005862</w:t>
            </w:r>
            <w:r w:rsidR="004F4A55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,</w:t>
            </w:r>
          </w:p>
          <w:p w:rsidR="004F4A55" w:rsidRPr="00450C18" w:rsidRDefault="004F4A55" w:rsidP="00906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juridiskā adrese: </w:t>
            </w:r>
            <w:r w:rsidR="0090630A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Maskavas iela 5a, Rēzekne, LV-4604</w:t>
            </w:r>
          </w:p>
        </w:tc>
        <w:tc>
          <w:tcPr>
            <w:tcW w:w="1363" w:type="dxa"/>
          </w:tcPr>
          <w:p w:rsidR="004F4A55" w:rsidRPr="00450C18" w:rsidRDefault="004F4A55" w:rsidP="004F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  <w:p w:rsidR="004F4A55" w:rsidRPr="00450C18" w:rsidRDefault="0090630A" w:rsidP="004F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23039,42</w:t>
            </w:r>
          </w:p>
        </w:tc>
      </w:tr>
    </w:tbl>
    <w:p w:rsidR="00547B0D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6</w:t>
      </w:r>
      <w:r w:rsidR="004F4A55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. Pamatojums iepirkuma procedūras turpināšanai, ja tikai viens piedāvājums atbilst kvalifikācijas prasībām:</w:t>
      </w:r>
    </w:p>
    <w:p w:rsidR="004F4A55" w:rsidRPr="00450C18" w:rsidRDefault="00527BE1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lastRenderedPageBreak/>
        <w:t>Pēc iepirkuma procedūras rezultātiem var secināt, ka tirgū nedarbojas pietiekams pretendentu atlases prasībām atbilstošu piegādātāju skaits. Iepirkuma procedūra bija atklāta (ar iepirkuma informācijas publikāciju Iepirkumu uzraudzības biroja mājaslapā</w:t>
      </w:r>
      <w:r w:rsidR="00FE027C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iepirkuma dokumentācijas publikāciju SIA „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Zilupes veselības un sociālās aprūpes centrs</w:t>
      </w:r>
      <w:r w:rsidR="00FE027C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mājaslapā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)</w:t>
      </w:r>
      <w:r w:rsidR="00FE027C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 iepirkuma dokumentācijā izvirzītās prasības objektīvas un samērīgas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:rsidR="00271493" w:rsidRPr="00450C18" w:rsidRDefault="0027149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27149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7</w:t>
      </w:r>
      <w:r w:rsidR="00271493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. Pretendentiem noteiktās kvalifikācijas prasības:</w:t>
      </w:r>
    </w:p>
    <w:p w:rsidR="00766440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.1.</w:t>
      </w:r>
      <w:r w:rsidR="00271493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Pretendents ir reģistrēts Komercreģistrā vai līdzvērtīgā reģistrā ārvalstīs, licencēts vai sertificēts atbilstoši attiecīgās 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valsts normatīvo aktu prasībām;</w:t>
      </w:r>
    </w:p>
    <w:p w:rsidR="0027149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.2.</w:t>
      </w:r>
      <w:r w:rsidR="00271493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Pretendentam ir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spēkā esošs granulu apkures katlu atbilstības sertifikāts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766440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.3.Pretendents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iepr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iekšējo 3(trīs) gadu laikā (2015., 2016. un 2017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 gadā) ir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sekmīgi īstenojis vismaz 1(vienu) šim iepirkumam, kurā tiek iesniegts piedāvājums, līdzvērtīgu darbu objektā, ievērojot 5.7. punktu un nolikuma 3. pielikumu iesniedza pasūtītājam atsauksmes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766440" w:rsidRPr="00450C18" w:rsidRDefault="000A5553" w:rsidP="0090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</w:t>
      </w:r>
      <w:r w:rsidR="00766440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.4.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Pretendents iesniedzis darbu izpildei nepieciešamo sertificēto speciālistu būvprakses sertifikātu apliecinātas kopijas;</w:t>
      </w:r>
    </w:p>
    <w:p w:rsidR="0090630A" w:rsidRPr="00450C18" w:rsidRDefault="0090630A" w:rsidP="0090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7.5. Apakšuzņēmējus piesaistīt nav paredzēts.</w:t>
      </w:r>
    </w:p>
    <w:p w:rsidR="0090630A" w:rsidRPr="00450C18" w:rsidRDefault="0090630A" w:rsidP="0090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7.6.Pretendents pievienojis informāciju par objekta apsekošanu.</w:t>
      </w:r>
    </w:p>
    <w:p w:rsidR="000A555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A555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8. Piedāvājuma izvēles kritēriji:</w:t>
      </w:r>
    </w:p>
    <w:p w:rsidR="000A5553" w:rsidRPr="00450C18" w:rsidRDefault="000A5553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Iepirkuma komisija izvēlas saimnieciski visizdevīgāko piedāvājumu – piedāvājumu ar viszemāko līgumcenu, kas atbilst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iepirkuma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nolikumā izvirzītajām prasībām.</w:t>
      </w:r>
    </w:p>
    <w:p w:rsidR="00547B0D" w:rsidRPr="00450C18" w:rsidRDefault="00547B0D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</w:p>
    <w:p w:rsidR="00547B0D" w:rsidRPr="00450C18" w:rsidRDefault="00527BE1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9</w:t>
      </w:r>
      <w:r w:rsidR="00A64265"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. Ziņas par iepirkuma komisijas sēdēm, norādot iepirkuma komisijas sēdes norises vietu un laiku, sēdē klātesošo iepirkuma komisijas locekļu vārdu un uzvārdu, iepirkuma komisijas pieņemtos lēmumus un to pamatojumus:</w:t>
      </w:r>
    </w:p>
    <w:tbl>
      <w:tblPr>
        <w:tblStyle w:val="TableGrid"/>
        <w:tblW w:w="0" w:type="auto"/>
        <w:tblLook w:val="04A0"/>
      </w:tblPr>
      <w:tblGrid>
        <w:gridCol w:w="1203"/>
        <w:gridCol w:w="1133"/>
        <w:gridCol w:w="1424"/>
        <w:gridCol w:w="654"/>
        <w:gridCol w:w="990"/>
        <w:gridCol w:w="763"/>
        <w:gridCol w:w="445"/>
        <w:gridCol w:w="123"/>
        <w:gridCol w:w="2255"/>
      </w:tblGrid>
      <w:tr w:rsidR="005F580C" w:rsidRPr="00450C18" w:rsidTr="00052C54">
        <w:tc>
          <w:tcPr>
            <w:tcW w:w="1203" w:type="dxa"/>
          </w:tcPr>
          <w:p w:rsidR="005F580C" w:rsidRPr="00450C18" w:rsidRDefault="005F580C" w:rsidP="005F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 komisijas sēdes norises vieta</w:t>
            </w:r>
          </w:p>
        </w:tc>
        <w:tc>
          <w:tcPr>
            <w:tcW w:w="2557" w:type="dxa"/>
            <w:gridSpan w:val="2"/>
          </w:tcPr>
          <w:p w:rsidR="005F580C" w:rsidRPr="00450C18" w:rsidRDefault="005F580C" w:rsidP="00906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 komisijas sēdes</w:t>
            </w:r>
            <w:r w:rsidR="00FE027C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(datums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)</w:t>
            </w:r>
          </w:p>
        </w:tc>
        <w:tc>
          <w:tcPr>
            <w:tcW w:w="2852" w:type="dxa"/>
            <w:gridSpan w:val="4"/>
          </w:tcPr>
          <w:p w:rsidR="005F580C" w:rsidRPr="00450C18" w:rsidRDefault="005F580C" w:rsidP="005F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Sēdē klātesošo iepirkuma komisijas locekļu vārds un uzvārds</w:t>
            </w:r>
          </w:p>
        </w:tc>
        <w:tc>
          <w:tcPr>
            <w:tcW w:w="2378" w:type="dxa"/>
            <w:gridSpan w:val="2"/>
          </w:tcPr>
          <w:p w:rsidR="005F580C" w:rsidRPr="00450C18" w:rsidRDefault="005F580C" w:rsidP="005F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Kopsavilkums par sēdes norisi (papildus norādot atsauci uz attiecīgās sēdes protokolu, kur pieejama detalizēta informācija)</w:t>
            </w:r>
          </w:p>
        </w:tc>
      </w:tr>
      <w:tr w:rsidR="005F580C" w:rsidRPr="00450C18" w:rsidTr="00052C54">
        <w:tc>
          <w:tcPr>
            <w:tcW w:w="8990" w:type="dxa"/>
            <w:gridSpan w:val="9"/>
          </w:tcPr>
          <w:p w:rsidR="005F580C" w:rsidRPr="00450C18" w:rsidRDefault="005F580C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 procedūras nolikuma sagatavošana un apstiprināšana:</w:t>
            </w:r>
          </w:p>
        </w:tc>
      </w:tr>
      <w:tr w:rsidR="005F580C" w:rsidRPr="00450C18" w:rsidTr="00052C54">
        <w:tc>
          <w:tcPr>
            <w:tcW w:w="1203" w:type="dxa"/>
          </w:tcPr>
          <w:p w:rsidR="005F580C" w:rsidRPr="00450C18" w:rsidRDefault="0090630A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Zilupē</w:t>
            </w:r>
          </w:p>
        </w:tc>
        <w:tc>
          <w:tcPr>
            <w:tcW w:w="2557" w:type="dxa"/>
            <w:gridSpan w:val="2"/>
          </w:tcPr>
          <w:p w:rsidR="005F580C" w:rsidRPr="00450C18" w:rsidRDefault="0090630A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12.04.2018</w:t>
            </w:r>
            <w:r w:rsidR="005F580C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</w:p>
          <w:p w:rsidR="005F580C" w:rsidRPr="00450C18" w:rsidRDefault="005F580C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852" w:type="dxa"/>
            <w:gridSpan w:val="4"/>
          </w:tcPr>
          <w:p w:rsidR="0090630A" w:rsidRPr="00450C18" w:rsidRDefault="0090630A" w:rsidP="0090630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Raka, S. Atmane,</w:t>
            </w:r>
          </w:p>
          <w:p w:rsidR="005F580C" w:rsidRPr="00450C18" w:rsidRDefault="0090630A" w:rsidP="0090630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O. Kravale, T. Šutova</w:t>
            </w:r>
          </w:p>
        </w:tc>
        <w:tc>
          <w:tcPr>
            <w:tcW w:w="2378" w:type="dxa"/>
            <w:gridSpan w:val="2"/>
          </w:tcPr>
          <w:p w:rsidR="005F580C" w:rsidRPr="00450C18" w:rsidRDefault="0090630A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 komisijas priekšsēdētāja ievēlēšana (protokols Nr.2018/</w:t>
            </w:r>
            <w:r w:rsidR="005F580C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1)</w:t>
            </w:r>
          </w:p>
        </w:tc>
      </w:tr>
      <w:tr w:rsidR="0090630A" w:rsidRPr="00450C18" w:rsidTr="00052C54">
        <w:tc>
          <w:tcPr>
            <w:tcW w:w="1203" w:type="dxa"/>
          </w:tcPr>
          <w:p w:rsidR="0090630A" w:rsidRPr="00450C18" w:rsidRDefault="0090630A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Zilupē</w:t>
            </w:r>
          </w:p>
        </w:tc>
        <w:tc>
          <w:tcPr>
            <w:tcW w:w="2557" w:type="dxa"/>
            <w:gridSpan w:val="2"/>
          </w:tcPr>
          <w:p w:rsidR="0090630A" w:rsidRPr="00450C18" w:rsidRDefault="0090630A" w:rsidP="005F58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20.04.2018.</w:t>
            </w:r>
          </w:p>
        </w:tc>
        <w:tc>
          <w:tcPr>
            <w:tcW w:w="2852" w:type="dxa"/>
            <w:gridSpan w:val="4"/>
          </w:tcPr>
          <w:p w:rsidR="0090630A" w:rsidRPr="00450C18" w:rsidRDefault="0090630A" w:rsidP="0090630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Raka, S. Atmane,</w:t>
            </w:r>
          </w:p>
          <w:p w:rsidR="0090630A" w:rsidRPr="00450C18" w:rsidRDefault="0090630A" w:rsidP="0090630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O. Kravale, T. Šutova</w:t>
            </w:r>
          </w:p>
        </w:tc>
        <w:tc>
          <w:tcPr>
            <w:tcW w:w="2378" w:type="dxa"/>
            <w:gridSpan w:val="2"/>
          </w:tcPr>
          <w:p w:rsidR="0090630A" w:rsidRPr="00450C18" w:rsidRDefault="0090630A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 nolikuma apstiprināšana un paziņojuma par līgumu publicēšana Iepirkumu uzraudzības biroja un Pasūtītāja mājaslapā internetā(protokols Nr.2018/2)</w:t>
            </w:r>
          </w:p>
        </w:tc>
      </w:tr>
      <w:tr w:rsidR="00EA663D" w:rsidRPr="00450C18" w:rsidTr="00052C54">
        <w:tc>
          <w:tcPr>
            <w:tcW w:w="8990" w:type="dxa"/>
            <w:gridSpan w:val="9"/>
          </w:tcPr>
          <w:p w:rsidR="00EA663D" w:rsidRPr="00450C18" w:rsidRDefault="00EA663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Piedāvājumu atvēršana:</w:t>
            </w:r>
          </w:p>
        </w:tc>
      </w:tr>
      <w:tr w:rsidR="00EA663D" w:rsidRPr="00450C18" w:rsidTr="00052C54">
        <w:tc>
          <w:tcPr>
            <w:tcW w:w="1203" w:type="dxa"/>
          </w:tcPr>
          <w:p w:rsidR="00EA663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Zilupē</w:t>
            </w:r>
          </w:p>
        </w:tc>
        <w:tc>
          <w:tcPr>
            <w:tcW w:w="2557" w:type="dxa"/>
            <w:gridSpan w:val="2"/>
          </w:tcPr>
          <w:p w:rsidR="00EA663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09.05</w:t>
            </w:r>
            <w:r w:rsidR="00EA663D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.2018.</w:t>
            </w:r>
          </w:p>
          <w:p w:rsidR="00EA663D" w:rsidRPr="00450C18" w:rsidRDefault="00EA663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852" w:type="dxa"/>
            <w:gridSpan w:val="4"/>
          </w:tcPr>
          <w:p w:rsidR="0090630A" w:rsidRPr="00450C18" w:rsidRDefault="0090630A" w:rsidP="0090630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>Raka, S. Atmane,</w:t>
            </w:r>
          </w:p>
          <w:p w:rsidR="00EA663D" w:rsidRPr="00450C18" w:rsidRDefault="0090630A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 xml:space="preserve"> O. Kravale, T. Šutova</w:t>
            </w:r>
          </w:p>
        </w:tc>
        <w:tc>
          <w:tcPr>
            <w:tcW w:w="2378" w:type="dxa"/>
            <w:gridSpan w:val="2"/>
          </w:tcPr>
          <w:p w:rsidR="00EA663D" w:rsidRPr="00450C18" w:rsidRDefault="00EA663D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 xml:space="preserve">Iesniegto </w:t>
            </w:r>
            <w:r w:rsidR="0090630A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iepirkumam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 xml:space="preserve">piedāvājumu atvēršana </w:t>
            </w:r>
            <w:r w:rsidR="0090630A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(protokols Nr.2018/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3)</w:t>
            </w:r>
          </w:p>
        </w:tc>
      </w:tr>
      <w:tr w:rsidR="00EA663D" w:rsidRPr="00450C18" w:rsidTr="00052C54">
        <w:tc>
          <w:tcPr>
            <w:tcW w:w="8990" w:type="dxa"/>
            <w:gridSpan w:val="9"/>
          </w:tcPr>
          <w:p w:rsidR="00EA663D" w:rsidRPr="00450C18" w:rsidRDefault="00EA663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>Iesniegto piedāvājumu saraksts:</w:t>
            </w:r>
          </w:p>
        </w:tc>
      </w:tr>
      <w:tr w:rsidR="00EA663D" w:rsidRPr="00450C18" w:rsidTr="00052C54">
        <w:tc>
          <w:tcPr>
            <w:tcW w:w="1203" w:type="dxa"/>
          </w:tcPr>
          <w:p w:rsidR="00EA663D" w:rsidRPr="00450C18" w:rsidRDefault="00EA663D" w:rsidP="00EA6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Nr. p.k.</w:t>
            </w:r>
          </w:p>
        </w:tc>
        <w:tc>
          <w:tcPr>
            <w:tcW w:w="2557" w:type="dxa"/>
            <w:gridSpan w:val="2"/>
          </w:tcPr>
          <w:p w:rsidR="00EA663D" w:rsidRPr="00450C18" w:rsidRDefault="00EA663D" w:rsidP="00EA6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Pretendents</w:t>
            </w:r>
          </w:p>
        </w:tc>
        <w:tc>
          <w:tcPr>
            <w:tcW w:w="2407" w:type="dxa"/>
            <w:gridSpan w:val="3"/>
          </w:tcPr>
          <w:p w:rsidR="00EA663D" w:rsidRPr="00450C18" w:rsidRDefault="00EA663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Piedāvājuma iesniegšanas datums/laiks</w:t>
            </w:r>
          </w:p>
        </w:tc>
        <w:tc>
          <w:tcPr>
            <w:tcW w:w="2823" w:type="dxa"/>
            <w:gridSpan w:val="3"/>
          </w:tcPr>
          <w:p w:rsidR="00EA663D" w:rsidRPr="00450C18" w:rsidRDefault="00EA663D" w:rsidP="00EA6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Piedāvājuma atbilstība/neatbilstība nolikumā noteiktajām piedāvājuma iesniegšanas un ārējā noformējuma prasībām</w:t>
            </w:r>
          </w:p>
        </w:tc>
      </w:tr>
      <w:tr w:rsidR="00052C54" w:rsidRPr="00450C18" w:rsidTr="00052C54">
        <w:tc>
          <w:tcPr>
            <w:tcW w:w="1203" w:type="dxa"/>
          </w:tcPr>
          <w:p w:rsidR="00EA663D" w:rsidRPr="00450C18" w:rsidRDefault="00EA663D" w:rsidP="00EA6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</w:t>
            </w:r>
          </w:p>
        </w:tc>
        <w:tc>
          <w:tcPr>
            <w:tcW w:w="2557" w:type="dxa"/>
            <w:gridSpan w:val="2"/>
          </w:tcPr>
          <w:p w:rsidR="00EA663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SIA “Siltumtehserviss”</w:t>
            </w:r>
          </w:p>
          <w:p w:rsidR="0090630A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Reģ. Nr.42402005862</w:t>
            </w:r>
          </w:p>
        </w:tc>
        <w:tc>
          <w:tcPr>
            <w:tcW w:w="1644" w:type="dxa"/>
            <w:gridSpan w:val="2"/>
          </w:tcPr>
          <w:p w:rsidR="00EA663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09.05.2018</w:t>
            </w:r>
            <w:r w:rsidR="00EA663D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763" w:type="dxa"/>
          </w:tcPr>
          <w:p w:rsidR="00EA663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9:45</w:t>
            </w:r>
          </w:p>
        </w:tc>
        <w:tc>
          <w:tcPr>
            <w:tcW w:w="2823" w:type="dxa"/>
            <w:gridSpan w:val="3"/>
          </w:tcPr>
          <w:p w:rsidR="00EA663D" w:rsidRPr="00450C18" w:rsidRDefault="00EA663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Iesniegts termiņā;</w:t>
            </w:r>
            <w:r w:rsid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atbilst</w:t>
            </w:r>
          </w:p>
        </w:tc>
      </w:tr>
      <w:tr w:rsidR="004E3D1D" w:rsidRPr="00450C18" w:rsidTr="00052C54">
        <w:tc>
          <w:tcPr>
            <w:tcW w:w="8990" w:type="dxa"/>
            <w:gridSpan w:val="9"/>
          </w:tcPr>
          <w:p w:rsidR="004E3D1D" w:rsidRPr="00450C18" w:rsidRDefault="004E3D1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Pretendentu/Piedāvājumu atbilstības noteikšana un vērtēšana</w:t>
            </w:r>
          </w:p>
        </w:tc>
      </w:tr>
      <w:tr w:rsidR="004E3D1D" w:rsidRPr="00450C18" w:rsidTr="00052C54">
        <w:tc>
          <w:tcPr>
            <w:tcW w:w="2336" w:type="dxa"/>
            <w:gridSpan w:val="2"/>
          </w:tcPr>
          <w:p w:rsidR="004E3D1D" w:rsidRPr="00450C18" w:rsidRDefault="0090630A" w:rsidP="004E3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Zilupē</w:t>
            </w:r>
          </w:p>
        </w:tc>
        <w:tc>
          <w:tcPr>
            <w:tcW w:w="2078" w:type="dxa"/>
            <w:gridSpan w:val="2"/>
          </w:tcPr>
          <w:p w:rsidR="004E3D1D" w:rsidRPr="00450C18" w:rsidRDefault="0090630A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10.05</w:t>
            </w:r>
            <w:r w:rsidR="004E3D1D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.2018. </w:t>
            </w:r>
          </w:p>
        </w:tc>
        <w:tc>
          <w:tcPr>
            <w:tcW w:w="2321" w:type="dxa"/>
            <w:gridSpan w:val="4"/>
          </w:tcPr>
          <w:p w:rsidR="0090630A" w:rsidRPr="00450C18" w:rsidRDefault="0090630A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A.Raka, S. Atmane,</w:t>
            </w:r>
          </w:p>
          <w:p w:rsidR="004E3D1D" w:rsidRPr="00450C18" w:rsidRDefault="0090630A" w:rsidP="009063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O. Kravale, T. Šutova</w:t>
            </w:r>
          </w:p>
        </w:tc>
        <w:tc>
          <w:tcPr>
            <w:tcW w:w="2255" w:type="dxa"/>
          </w:tcPr>
          <w:p w:rsidR="004E3D1D" w:rsidRPr="00450C18" w:rsidRDefault="004E3D1D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Iesniegto </w:t>
            </w:r>
            <w:r w:rsidR="0090630A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iepirkumam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piedāvājumu vērtēšana</w:t>
            </w:r>
          </w:p>
          <w:p w:rsidR="004E3D1D" w:rsidRPr="00450C18" w:rsidRDefault="0090630A" w:rsidP="00FC3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(protokols Nr.2018/</w:t>
            </w:r>
            <w:r w:rsidR="004E3D1D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4)</w:t>
            </w:r>
          </w:p>
        </w:tc>
      </w:tr>
    </w:tbl>
    <w:p w:rsidR="00547B0D" w:rsidRPr="00450C18" w:rsidRDefault="00547B0D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4608"/>
      </w:tblGrid>
      <w:tr w:rsidR="004E3D1D" w:rsidRPr="00450C18" w:rsidTr="004E3D1D">
        <w:tc>
          <w:tcPr>
            <w:tcW w:w="4608" w:type="dxa"/>
          </w:tcPr>
          <w:p w:rsidR="004E3D1D" w:rsidRPr="00450C18" w:rsidRDefault="004E3D1D" w:rsidP="0054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Prasības/Pretendents</w:t>
            </w:r>
          </w:p>
        </w:tc>
        <w:tc>
          <w:tcPr>
            <w:tcW w:w="4608" w:type="dxa"/>
          </w:tcPr>
          <w:p w:rsidR="004E3D1D" w:rsidRPr="00450C18" w:rsidRDefault="004E3D1D" w:rsidP="0054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Lēmums par piedāvājuma noraidīšanu vai virzīšanu tālākai vērtēšanai</w:t>
            </w:r>
          </w:p>
        </w:tc>
      </w:tr>
      <w:tr w:rsidR="004E3D1D" w:rsidRPr="00450C18" w:rsidTr="004E3D1D">
        <w:tc>
          <w:tcPr>
            <w:tcW w:w="4608" w:type="dxa"/>
          </w:tcPr>
          <w:p w:rsidR="0090630A" w:rsidRPr="00450C18" w:rsidRDefault="0090630A" w:rsidP="0054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SIA “Siltumtehserviss”, </w:t>
            </w:r>
          </w:p>
          <w:p w:rsidR="004E3D1D" w:rsidRPr="00450C18" w:rsidRDefault="0090630A" w:rsidP="0054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Reģ. Nr.42402005862, juridiskā adrese: Maskavas iela 5a, Rēzekne, LV-4604.</w:t>
            </w:r>
          </w:p>
        </w:tc>
        <w:tc>
          <w:tcPr>
            <w:tcW w:w="4608" w:type="dxa"/>
          </w:tcPr>
          <w:p w:rsidR="004E3D1D" w:rsidRPr="00450C18" w:rsidRDefault="004E3D1D" w:rsidP="0054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Pretendenta piedāvāju</w:t>
            </w:r>
            <w:r w:rsidR="00527BE1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ms atbilst noformējuma prasībām un</w:t>
            </w:r>
            <w:r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kvalifikācijas prasībām</w:t>
            </w:r>
            <w:r w:rsidR="00527BE1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Finanšu piedāvājumā nav konstatētas aritmētiskās kļūdas. Pretendenta piedāvājums atbilst </w:t>
            </w:r>
            <w:r w:rsidR="00FE027C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visām </w:t>
            </w:r>
            <w:r w:rsidR="00527BE1" w:rsidRPr="00450C1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nolikuma prasībām.</w:t>
            </w:r>
          </w:p>
        </w:tc>
      </w:tr>
    </w:tbl>
    <w:p w:rsidR="004E3D1D" w:rsidRPr="00450C18" w:rsidRDefault="004E3D1D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27BE1" w:rsidRPr="00450C18" w:rsidRDefault="00527BE1" w:rsidP="0052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10. Tā pretendenta nosaukums, ar kuru nolemts slēgt iepirkuma līgumu, līgumcena:</w:t>
      </w:r>
    </w:p>
    <w:p w:rsidR="00527BE1" w:rsidRPr="00450C18" w:rsidRDefault="0090630A" w:rsidP="0090630A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SIA “Siltumtehserviss”, reģ. Nr.42402005862, juridiskā adrese: Maskavas iela 5a, Rēzekne, LV-4604</w:t>
      </w:r>
      <w:r w:rsidR="00527BE1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piedāvātā cena bez PVN 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23039,42</w:t>
      </w:r>
      <w:r w:rsidR="00527BE1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EUR;</w:t>
      </w:r>
    </w:p>
    <w:p w:rsidR="00527BE1" w:rsidRPr="00450C18" w:rsidRDefault="00527BE1" w:rsidP="0052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Līgumcena: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23039,42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EUR (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divdesmit trīs tūkstoši trīsdesmit deviņi</w:t>
      </w:r>
      <w:r w:rsid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euro 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un četrdesmit 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divi 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centi) bez PVN.</w:t>
      </w:r>
    </w:p>
    <w:p w:rsidR="00527BE1" w:rsidRPr="00450C18" w:rsidRDefault="00527BE1" w:rsidP="00527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Lēmuma pamatojums, ja pieņemts lēmums pārtraukt Iepirkuma procedūru:</w:t>
      </w:r>
    </w:p>
    <w:p w:rsidR="00527BE1" w:rsidRPr="00450C18" w:rsidRDefault="00527BE1" w:rsidP="0052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Neattiecas.</w:t>
      </w:r>
    </w:p>
    <w:p w:rsidR="00527BE1" w:rsidRPr="00450C18" w:rsidRDefault="00527BE1" w:rsidP="0054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A35DFF" w:rsidRPr="00450C18" w:rsidRDefault="00547B0D" w:rsidP="00FE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</w:t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pirkuma komisijas priekšsēdētāja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</w:t>
      </w:r>
      <w:r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450C18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ru-RU"/>
        </w:rPr>
        <w:tab/>
      </w:r>
      <w:r w:rsidR="00052C54" w:rsidRPr="00450C1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lv-LV" w:eastAsia="ru-RU"/>
        </w:rPr>
        <w:t>(personiskais paraksts)</w:t>
      </w:r>
      <w:r w:rsidRPr="00450C18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ru-RU"/>
        </w:rPr>
        <w:tab/>
      </w:r>
      <w:r w:rsidRPr="00450C18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ru-RU"/>
        </w:rPr>
        <w:tab/>
      </w:r>
      <w:r w:rsidR="0090630A" w:rsidRPr="00450C1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 Raka</w:t>
      </w:r>
    </w:p>
    <w:sectPr w:rsidR="00A35DFF" w:rsidRPr="00450C18" w:rsidSect="00547B0D">
      <w:headerReference w:type="default" r:id="rId7"/>
      <w:pgSz w:w="12240" w:h="15840"/>
      <w:pgMar w:top="720" w:right="144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D5" w:rsidRDefault="00B303D5" w:rsidP="00FE027C">
      <w:pPr>
        <w:spacing w:after="0" w:line="240" w:lineRule="auto"/>
      </w:pPr>
      <w:r>
        <w:separator/>
      </w:r>
    </w:p>
  </w:endnote>
  <w:endnote w:type="continuationSeparator" w:id="0">
    <w:p w:rsidR="00B303D5" w:rsidRDefault="00B303D5" w:rsidP="00FE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D5" w:rsidRDefault="00B303D5" w:rsidP="00FE027C">
      <w:pPr>
        <w:spacing w:after="0" w:line="240" w:lineRule="auto"/>
      </w:pPr>
      <w:r>
        <w:separator/>
      </w:r>
    </w:p>
  </w:footnote>
  <w:footnote w:type="continuationSeparator" w:id="0">
    <w:p w:rsidR="00B303D5" w:rsidRDefault="00B303D5" w:rsidP="00FE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763"/>
      <w:docPartObj>
        <w:docPartGallery w:val="Page Numbers (Top of Page)"/>
        <w:docPartUnique/>
      </w:docPartObj>
    </w:sdtPr>
    <w:sdtContent>
      <w:p w:rsidR="00FE027C" w:rsidRDefault="00FC7F86">
        <w:pPr>
          <w:pStyle w:val="Header"/>
          <w:jc w:val="right"/>
        </w:pPr>
        <w:r w:rsidRPr="00FE02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27C" w:rsidRPr="00FE02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2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C1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E02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27C" w:rsidRDefault="00FE02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441"/>
    <w:multiLevelType w:val="hybridMultilevel"/>
    <w:tmpl w:val="72DA8F9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55"/>
    <w:multiLevelType w:val="hybridMultilevel"/>
    <w:tmpl w:val="61764F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3C7A"/>
    <w:multiLevelType w:val="hybridMultilevel"/>
    <w:tmpl w:val="7D84A98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4355"/>
    <w:multiLevelType w:val="hybridMultilevel"/>
    <w:tmpl w:val="3A007BC0"/>
    <w:lvl w:ilvl="0" w:tplc="B2CCC7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846B8"/>
    <w:multiLevelType w:val="hybridMultilevel"/>
    <w:tmpl w:val="00F2A5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633BA"/>
    <w:multiLevelType w:val="hybridMultilevel"/>
    <w:tmpl w:val="0622A99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5476"/>
    <w:multiLevelType w:val="hybridMultilevel"/>
    <w:tmpl w:val="BE9275A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8A"/>
    <w:rsid w:val="00052C54"/>
    <w:rsid w:val="000A5553"/>
    <w:rsid w:val="00271493"/>
    <w:rsid w:val="00450C18"/>
    <w:rsid w:val="00492A86"/>
    <w:rsid w:val="004E3D1D"/>
    <w:rsid w:val="004F4A55"/>
    <w:rsid w:val="00527BE1"/>
    <w:rsid w:val="00547B0D"/>
    <w:rsid w:val="005F038A"/>
    <w:rsid w:val="005F580C"/>
    <w:rsid w:val="00766440"/>
    <w:rsid w:val="007B64E6"/>
    <w:rsid w:val="00801541"/>
    <w:rsid w:val="008F4DFD"/>
    <w:rsid w:val="0090630A"/>
    <w:rsid w:val="00972690"/>
    <w:rsid w:val="00A35DFF"/>
    <w:rsid w:val="00A63279"/>
    <w:rsid w:val="00A64265"/>
    <w:rsid w:val="00B275BB"/>
    <w:rsid w:val="00B303D5"/>
    <w:rsid w:val="00C03F57"/>
    <w:rsid w:val="00EA663D"/>
    <w:rsid w:val="00F138CC"/>
    <w:rsid w:val="00FC7F86"/>
    <w:rsid w:val="00FE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A55"/>
    <w:pPr>
      <w:ind w:left="720"/>
      <w:contextualSpacing/>
    </w:pPr>
  </w:style>
  <w:style w:type="table" w:styleId="TableGrid">
    <w:name w:val="Table Grid"/>
    <w:basedOn w:val="TableNormal"/>
    <w:uiPriority w:val="39"/>
    <w:rsid w:val="004F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7C"/>
  </w:style>
  <w:style w:type="paragraph" w:styleId="Footer">
    <w:name w:val="footer"/>
    <w:basedOn w:val="Normal"/>
    <w:link w:val="FooterChar"/>
    <w:uiPriority w:val="99"/>
    <w:semiHidden/>
    <w:unhideWhenUsed/>
    <w:rsid w:val="00FE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</dc:creator>
  <cp:lastModifiedBy>none</cp:lastModifiedBy>
  <cp:revision>5</cp:revision>
  <cp:lastPrinted>2017-08-07T08:19:00Z</cp:lastPrinted>
  <dcterms:created xsi:type="dcterms:W3CDTF">2018-05-24T06:03:00Z</dcterms:created>
  <dcterms:modified xsi:type="dcterms:W3CDTF">2018-05-25T09:50:00Z</dcterms:modified>
</cp:coreProperties>
</file>