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2EF" w:rsidRDefault="008172EF" w:rsidP="008172EF">
      <w:pPr>
        <w:pStyle w:val="Header"/>
        <w:tabs>
          <w:tab w:val="left" w:pos="3480"/>
        </w:tabs>
        <w:jc w:val="center"/>
      </w:pPr>
    </w:p>
    <w:p w:rsidR="008172EF" w:rsidRDefault="008172EF" w:rsidP="008172EF">
      <w:pPr>
        <w:pStyle w:val="Header"/>
        <w:tabs>
          <w:tab w:val="left" w:pos="3480"/>
        </w:tabs>
        <w:jc w:val="center"/>
      </w:pPr>
    </w:p>
    <w:p w:rsidR="008172EF" w:rsidRDefault="008172EF" w:rsidP="008172EF">
      <w:pPr>
        <w:pStyle w:val="Header"/>
        <w:tabs>
          <w:tab w:val="left" w:pos="3480"/>
        </w:tabs>
        <w:jc w:val="center"/>
      </w:pPr>
    </w:p>
    <w:p w:rsidR="008172EF" w:rsidRPr="007B1DEA" w:rsidRDefault="008172EF" w:rsidP="008172EF">
      <w:pPr>
        <w:tabs>
          <w:tab w:val="left" w:pos="3480"/>
          <w:tab w:val="center" w:pos="4153"/>
          <w:tab w:val="right" w:pos="8306"/>
        </w:tabs>
        <w:jc w:val="center"/>
        <w:rPr>
          <w:sz w:val="20"/>
          <w:szCs w:val="20"/>
        </w:rPr>
      </w:pPr>
    </w:p>
    <w:p w:rsidR="008172EF" w:rsidRPr="007B1DEA" w:rsidRDefault="008172EF" w:rsidP="008172EF">
      <w:pPr>
        <w:tabs>
          <w:tab w:val="left" w:pos="1052"/>
        </w:tabs>
        <w:spacing w:after="200" w:line="276" w:lineRule="auto"/>
        <w:jc w:val="center"/>
        <w:rPr>
          <w:rFonts w:eastAsia="Calibri"/>
          <w:lang w:eastAsia="en-US"/>
        </w:rPr>
      </w:pPr>
      <w:r>
        <w:rPr>
          <w:rFonts w:eastAsia="Calibri"/>
          <w:noProof/>
          <w:color w:val="000000"/>
        </w:rPr>
        <w:drawing>
          <wp:inline distT="0" distB="0" distL="0" distR="0">
            <wp:extent cx="723900" cy="876300"/>
            <wp:effectExtent l="0" t="0" r="0" b="0"/>
            <wp:docPr id="1" name="Picture 1" descr="Zilupes novada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lupes novada 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76300"/>
                    </a:xfrm>
                    <a:prstGeom prst="rect">
                      <a:avLst/>
                    </a:prstGeom>
                    <a:noFill/>
                    <a:ln>
                      <a:noFill/>
                    </a:ln>
                  </pic:spPr>
                </pic:pic>
              </a:graphicData>
            </a:graphic>
          </wp:inline>
        </w:drawing>
      </w:r>
    </w:p>
    <w:p w:rsidR="008172EF" w:rsidRPr="007B1DEA" w:rsidRDefault="008172EF" w:rsidP="008172EF">
      <w:pPr>
        <w:pBdr>
          <w:bottom w:val="single" w:sz="12" w:space="1" w:color="auto"/>
        </w:pBdr>
        <w:spacing w:line="300" w:lineRule="auto"/>
        <w:jc w:val="center"/>
        <w:rPr>
          <w:b/>
          <w:caps/>
          <w:sz w:val="28"/>
          <w:lang w:eastAsia="en-US"/>
        </w:rPr>
      </w:pPr>
      <w:r w:rsidRPr="007B1DEA">
        <w:rPr>
          <w:b/>
          <w:caps/>
          <w:sz w:val="28"/>
          <w:lang w:eastAsia="en-US"/>
        </w:rPr>
        <w:t>LatvijaS Republika</w:t>
      </w:r>
    </w:p>
    <w:p w:rsidR="008172EF" w:rsidRPr="007B1DEA" w:rsidRDefault="008172EF" w:rsidP="008172EF">
      <w:pPr>
        <w:pBdr>
          <w:bottom w:val="single" w:sz="12" w:space="1" w:color="auto"/>
        </w:pBdr>
        <w:spacing w:line="300" w:lineRule="auto"/>
        <w:jc w:val="center"/>
        <w:rPr>
          <w:b/>
          <w:caps/>
          <w:sz w:val="28"/>
          <w:lang w:eastAsia="en-US"/>
        </w:rPr>
      </w:pPr>
      <w:r w:rsidRPr="007B1DEA">
        <w:rPr>
          <w:b/>
          <w:caps/>
          <w:sz w:val="28"/>
          <w:lang w:eastAsia="en-US"/>
        </w:rPr>
        <w:t>Zilupes NOVADA PAŠVALDĪBA</w:t>
      </w:r>
    </w:p>
    <w:p w:rsidR="008172EF" w:rsidRPr="007B1DEA" w:rsidRDefault="008172EF" w:rsidP="008172EF">
      <w:pPr>
        <w:spacing w:line="300" w:lineRule="auto"/>
        <w:jc w:val="center"/>
        <w:rPr>
          <w:sz w:val="18"/>
          <w:lang w:eastAsia="en-US"/>
        </w:rPr>
      </w:pPr>
      <w:r w:rsidRPr="007B1DEA">
        <w:rPr>
          <w:sz w:val="18"/>
          <w:lang w:eastAsia="en-US"/>
        </w:rPr>
        <w:t xml:space="preserve">Raiņa iela 13, Zilupe, Zilupes novads, LV-5751, tālrunis 65707311, fakss 65707315, e-pasts: </w:t>
      </w:r>
      <w:hyperlink r:id="rId9" w:history="1">
        <w:r w:rsidRPr="007B1DEA">
          <w:rPr>
            <w:color w:val="0000FF"/>
            <w:sz w:val="18"/>
            <w:u w:val="single"/>
            <w:lang w:eastAsia="en-US"/>
          </w:rPr>
          <w:t>dome@zilupe.lv</w:t>
        </w:r>
      </w:hyperlink>
      <w:r w:rsidRPr="007B1DEA">
        <w:rPr>
          <w:sz w:val="18"/>
          <w:lang w:eastAsia="en-US"/>
        </w:rPr>
        <w:t xml:space="preserve"> </w:t>
      </w:r>
    </w:p>
    <w:p w:rsidR="008172EF" w:rsidRPr="007B1DEA" w:rsidRDefault="008172EF" w:rsidP="008172EF">
      <w:pPr>
        <w:spacing w:line="300" w:lineRule="auto"/>
        <w:jc w:val="center"/>
        <w:rPr>
          <w:sz w:val="18"/>
          <w:lang w:eastAsia="en-US"/>
        </w:rPr>
      </w:pPr>
      <w:r w:rsidRPr="007B1DEA">
        <w:rPr>
          <w:sz w:val="18"/>
          <w:lang w:eastAsia="en-US"/>
        </w:rPr>
        <w:t>Reģistrācijas Nr.90000017383</w:t>
      </w:r>
    </w:p>
    <w:p w:rsidR="008172EF" w:rsidRPr="007B1DEA" w:rsidRDefault="008172EF" w:rsidP="008172EF">
      <w:pPr>
        <w:spacing w:line="300" w:lineRule="auto"/>
        <w:jc w:val="center"/>
        <w:rPr>
          <w:sz w:val="18"/>
          <w:lang w:eastAsia="en-US"/>
        </w:rPr>
      </w:pPr>
      <w:r w:rsidRPr="007B1DEA">
        <w:rPr>
          <w:lang w:eastAsia="ru-RU"/>
        </w:rPr>
        <w:t>Zilupē</w:t>
      </w:r>
      <w:r w:rsidRPr="007B1DEA">
        <w:rPr>
          <w:sz w:val="28"/>
          <w:szCs w:val="28"/>
          <w:lang w:eastAsia="ru-RU"/>
        </w:rPr>
        <w:tab/>
      </w:r>
    </w:p>
    <w:p w:rsidR="008172EF" w:rsidRPr="007B1DEA" w:rsidRDefault="008172EF" w:rsidP="008172EF">
      <w:pPr>
        <w:spacing w:line="300" w:lineRule="auto"/>
        <w:jc w:val="center"/>
        <w:rPr>
          <w:sz w:val="18"/>
          <w:lang w:eastAsia="en-US"/>
        </w:rPr>
      </w:pPr>
    </w:p>
    <w:p w:rsidR="008172EF" w:rsidRPr="007B1DEA" w:rsidRDefault="008172EF" w:rsidP="008172EF">
      <w:pPr>
        <w:rPr>
          <w:sz w:val="28"/>
          <w:szCs w:val="28"/>
          <w:lang w:eastAsia="ru-RU"/>
        </w:rPr>
      </w:pPr>
      <w:r w:rsidRPr="007B1DEA">
        <w:rPr>
          <w:sz w:val="28"/>
          <w:szCs w:val="28"/>
          <w:lang w:eastAsia="ru-RU"/>
        </w:rPr>
        <w:tab/>
      </w:r>
      <w:r w:rsidRPr="007B1DEA">
        <w:rPr>
          <w:sz w:val="28"/>
          <w:szCs w:val="28"/>
          <w:lang w:eastAsia="ru-RU"/>
        </w:rPr>
        <w:tab/>
      </w:r>
      <w:r w:rsidRPr="007B1DEA">
        <w:rPr>
          <w:sz w:val="28"/>
          <w:szCs w:val="28"/>
          <w:lang w:eastAsia="ru-RU"/>
        </w:rPr>
        <w:tab/>
      </w:r>
      <w:r w:rsidRPr="007B1DEA">
        <w:rPr>
          <w:sz w:val="28"/>
          <w:szCs w:val="28"/>
          <w:lang w:eastAsia="ru-RU"/>
        </w:rPr>
        <w:tab/>
        <w:t xml:space="preserve">      </w:t>
      </w:r>
    </w:p>
    <w:p w:rsidR="008172EF" w:rsidRPr="007B1DEA" w:rsidRDefault="008172EF" w:rsidP="008172EF">
      <w:pPr>
        <w:jc w:val="right"/>
        <w:rPr>
          <w:b/>
          <w:sz w:val="28"/>
          <w:szCs w:val="28"/>
          <w:lang w:eastAsia="ru-RU"/>
        </w:rPr>
      </w:pPr>
      <w:r w:rsidRPr="007B1DEA">
        <w:rPr>
          <w:sz w:val="28"/>
          <w:szCs w:val="28"/>
          <w:lang w:eastAsia="ru-RU"/>
        </w:rPr>
        <w:t xml:space="preserve"> </w:t>
      </w:r>
      <w:r w:rsidRPr="007B1DEA">
        <w:rPr>
          <w:b/>
          <w:lang w:eastAsia="ru-RU"/>
        </w:rPr>
        <w:t>APSTIPRINĀTI</w:t>
      </w:r>
    </w:p>
    <w:p w:rsidR="008172EF" w:rsidRPr="007B1DEA" w:rsidRDefault="008172EF" w:rsidP="008172EF">
      <w:pPr>
        <w:jc w:val="right"/>
        <w:rPr>
          <w:lang w:eastAsia="ru-RU"/>
        </w:rPr>
      </w:pPr>
      <w:r w:rsidRPr="007B1DEA">
        <w:rPr>
          <w:lang w:eastAsia="ru-RU"/>
        </w:rPr>
        <w:tab/>
      </w:r>
      <w:r w:rsidRPr="007B1DEA">
        <w:rPr>
          <w:lang w:eastAsia="ru-RU"/>
        </w:rPr>
        <w:tab/>
      </w:r>
      <w:r w:rsidRPr="007B1DEA">
        <w:rPr>
          <w:lang w:eastAsia="ru-RU"/>
        </w:rPr>
        <w:tab/>
      </w:r>
      <w:r w:rsidRPr="007B1DEA">
        <w:rPr>
          <w:lang w:eastAsia="ru-RU"/>
        </w:rPr>
        <w:tab/>
        <w:t>ar Zilupes novada pašvaldības domes</w:t>
      </w:r>
    </w:p>
    <w:p w:rsidR="008172EF" w:rsidRPr="007B1DEA" w:rsidRDefault="008172EF" w:rsidP="008172EF">
      <w:pPr>
        <w:jc w:val="right"/>
        <w:rPr>
          <w:lang w:eastAsia="ru-RU"/>
        </w:rPr>
      </w:pPr>
      <w:r w:rsidRPr="007B1DEA">
        <w:rPr>
          <w:lang w:eastAsia="ru-RU"/>
        </w:rPr>
        <w:tab/>
      </w:r>
      <w:r w:rsidRPr="007B1DEA">
        <w:rPr>
          <w:lang w:eastAsia="ru-RU"/>
        </w:rPr>
        <w:tab/>
      </w:r>
      <w:r w:rsidRPr="007B1DEA">
        <w:rPr>
          <w:lang w:eastAsia="ru-RU"/>
        </w:rPr>
        <w:tab/>
      </w:r>
      <w:r w:rsidRPr="007B1DEA">
        <w:rPr>
          <w:lang w:eastAsia="ru-RU"/>
        </w:rPr>
        <w:tab/>
      </w:r>
      <w:r w:rsidRPr="007B1DEA">
        <w:rPr>
          <w:lang w:eastAsia="ru-RU"/>
        </w:rPr>
        <w:tab/>
      </w:r>
      <w:r w:rsidRPr="007B1DEA">
        <w:rPr>
          <w:lang w:eastAsia="ru-RU"/>
        </w:rPr>
        <w:tab/>
      </w:r>
      <w:r w:rsidRPr="007B1DEA">
        <w:rPr>
          <w:lang w:eastAsia="ru-RU"/>
        </w:rPr>
        <w:tab/>
        <w:t>20</w:t>
      </w:r>
      <w:r>
        <w:rPr>
          <w:lang w:eastAsia="ru-RU"/>
        </w:rPr>
        <w:t>2</w:t>
      </w:r>
      <w:r>
        <w:rPr>
          <w:lang w:eastAsia="ru-RU"/>
        </w:rPr>
        <w:t>1</w:t>
      </w:r>
      <w:r w:rsidRPr="007B1DEA">
        <w:rPr>
          <w:lang w:eastAsia="ru-RU"/>
        </w:rPr>
        <w:t xml:space="preserve">.gada </w:t>
      </w:r>
      <w:r>
        <w:rPr>
          <w:lang w:eastAsia="ru-RU"/>
        </w:rPr>
        <w:t>28</w:t>
      </w:r>
      <w:r w:rsidRPr="007B1DEA">
        <w:rPr>
          <w:lang w:eastAsia="ru-RU"/>
        </w:rPr>
        <w:t>.janvāra sēdes</w:t>
      </w:r>
    </w:p>
    <w:p w:rsidR="008172EF" w:rsidRPr="007B1DEA" w:rsidRDefault="008172EF" w:rsidP="008172EF">
      <w:pPr>
        <w:jc w:val="right"/>
        <w:rPr>
          <w:lang w:eastAsia="ru-RU"/>
        </w:rPr>
      </w:pPr>
      <w:r w:rsidRPr="007B1DEA">
        <w:rPr>
          <w:lang w:eastAsia="ru-RU"/>
        </w:rPr>
        <w:tab/>
      </w:r>
      <w:r w:rsidRPr="007B1DEA">
        <w:rPr>
          <w:lang w:eastAsia="ru-RU"/>
        </w:rPr>
        <w:tab/>
      </w:r>
      <w:r w:rsidRPr="007B1DEA">
        <w:rPr>
          <w:lang w:eastAsia="ru-RU"/>
        </w:rPr>
        <w:tab/>
      </w:r>
      <w:r w:rsidRPr="007B1DEA">
        <w:rPr>
          <w:lang w:eastAsia="ru-RU"/>
        </w:rPr>
        <w:tab/>
      </w:r>
      <w:r w:rsidRPr="007B1DEA">
        <w:rPr>
          <w:lang w:eastAsia="ru-RU"/>
        </w:rPr>
        <w:tab/>
      </w:r>
      <w:r w:rsidRPr="007B1DEA">
        <w:rPr>
          <w:lang w:eastAsia="ru-RU"/>
        </w:rPr>
        <w:tab/>
      </w:r>
      <w:r w:rsidRPr="007B1DEA">
        <w:rPr>
          <w:lang w:eastAsia="ru-RU"/>
        </w:rPr>
        <w:tab/>
      </w:r>
      <w:r w:rsidRPr="007B1DEA">
        <w:rPr>
          <w:lang w:eastAsia="ru-RU"/>
        </w:rPr>
        <w:tab/>
      </w:r>
      <w:smartTag w:uri="schemas-tilde-lv/tildestengine" w:element="veidnes">
        <w:smartTagPr>
          <w:attr w:name="text" w:val="lēmumu"/>
          <w:attr w:name="id" w:val="-1"/>
          <w:attr w:name="baseform" w:val="lēmum|s"/>
        </w:smartTagPr>
        <w:r w:rsidRPr="007B1DEA">
          <w:rPr>
            <w:lang w:eastAsia="ru-RU"/>
          </w:rPr>
          <w:t>lēmumu</w:t>
        </w:r>
      </w:smartTag>
      <w:r w:rsidRPr="007B1DEA">
        <w:rPr>
          <w:lang w:eastAsia="ru-RU"/>
        </w:rPr>
        <w:t xml:space="preserve"> (prot.Nr.</w:t>
      </w:r>
      <w:r>
        <w:rPr>
          <w:lang w:eastAsia="ru-RU"/>
        </w:rPr>
        <w:t>1</w:t>
      </w:r>
      <w:r w:rsidRPr="007B1DEA">
        <w:rPr>
          <w:lang w:eastAsia="ru-RU"/>
        </w:rPr>
        <w:t>, 1.§)</w:t>
      </w:r>
    </w:p>
    <w:p w:rsidR="008172EF" w:rsidRPr="007B1DEA" w:rsidRDefault="008172EF" w:rsidP="008172EF">
      <w:pPr>
        <w:tabs>
          <w:tab w:val="left" w:pos="3480"/>
          <w:tab w:val="center" w:pos="4153"/>
          <w:tab w:val="right" w:pos="8306"/>
        </w:tabs>
        <w:jc w:val="center"/>
        <w:rPr>
          <w:sz w:val="20"/>
          <w:szCs w:val="20"/>
        </w:rPr>
      </w:pPr>
      <w:r w:rsidRPr="007B1DEA">
        <w:rPr>
          <w:sz w:val="20"/>
          <w:szCs w:val="20"/>
        </w:rPr>
        <w:t xml:space="preserve">       </w:t>
      </w:r>
    </w:p>
    <w:p w:rsidR="008172EF" w:rsidRPr="007B1DEA" w:rsidRDefault="008172EF" w:rsidP="008172EF">
      <w:pPr>
        <w:tabs>
          <w:tab w:val="left" w:pos="3480"/>
          <w:tab w:val="center" w:pos="4153"/>
          <w:tab w:val="right" w:pos="8306"/>
        </w:tabs>
        <w:jc w:val="center"/>
        <w:rPr>
          <w:sz w:val="20"/>
          <w:szCs w:val="20"/>
        </w:rPr>
      </w:pPr>
    </w:p>
    <w:p w:rsidR="008172EF" w:rsidRPr="007B1DEA" w:rsidRDefault="008172EF" w:rsidP="008172EF">
      <w:pPr>
        <w:tabs>
          <w:tab w:val="left" w:pos="3480"/>
          <w:tab w:val="center" w:pos="4153"/>
          <w:tab w:val="right" w:pos="8306"/>
        </w:tabs>
        <w:jc w:val="center"/>
        <w:rPr>
          <w:sz w:val="20"/>
          <w:szCs w:val="20"/>
        </w:rPr>
      </w:pPr>
    </w:p>
    <w:p w:rsidR="008172EF" w:rsidRPr="007B1DEA" w:rsidRDefault="008172EF" w:rsidP="008172EF">
      <w:pPr>
        <w:tabs>
          <w:tab w:val="left" w:pos="3480"/>
          <w:tab w:val="center" w:pos="4153"/>
          <w:tab w:val="right" w:pos="8306"/>
        </w:tabs>
        <w:jc w:val="center"/>
        <w:rPr>
          <w:sz w:val="20"/>
          <w:szCs w:val="20"/>
        </w:rPr>
      </w:pPr>
    </w:p>
    <w:p w:rsidR="008172EF" w:rsidRPr="007B1DEA" w:rsidRDefault="008172EF" w:rsidP="008172EF">
      <w:pPr>
        <w:tabs>
          <w:tab w:val="left" w:pos="3480"/>
          <w:tab w:val="center" w:pos="4153"/>
          <w:tab w:val="right" w:pos="8306"/>
        </w:tabs>
        <w:jc w:val="center"/>
        <w:rPr>
          <w:sz w:val="20"/>
          <w:szCs w:val="20"/>
        </w:rPr>
      </w:pPr>
    </w:p>
    <w:p w:rsidR="008172EF" w:rsidRPr="007B1DEA" w:rsidRDefault="008172EF" w:rsidP="008172EF">
      <w:pPr>
        <w:tabs>
          <w:tab w:val="left" w:pos="3480"/>
          <w:tab w:val="center" w:pos="4153"/>
          <w:tab w:val="right" w:pos="8306"/>
        </w:tabs>
        <w:jc w:val="center"/>
        <w:rPr>
          <w:sz w:val="20"/>
          <w:szCs w:val="20"/>
        </w:rPr>
      </w:pPr>
    </w:p>
    <w:p w:rsidR="008172EF" w:rsidRPr="007B1DEA" w:rsidRDefault="008172EF" w:rsidP="008172EF">
      <w:pPr>
        <w:tabs>
          <w:tab w:val="left" w:pos="3480"/>
          <w:tab w:val="center" w:pos="4153"/>
          <w:tab w:val="right" w:pos="8306"/>
        </w:tabs>
        <w:jc w:val="center"/>
        <w:rPr>
          <w:sz w:val="32"/>
          <w:szCs w:val="32"/>
        </w:rPr>
      </w:pPr>
      <w:r w:rsidRPr="007B1DEA">
        <w:rPr>
          <w:b/>
          <w:sz w:val="32"/>
          <w:szCs w:val="32"/>
          <w:lang w:eastAsia="ru-RU"/>
        </w:rPr>
        <w:t>Saistošie noteikumi Nr.1</w:t>
      </w:r>
    </w:p>
    <w:p w:rsidR="008172EF" w:rsidRPr="007B1DEA" w:rsidRDefault="008172EF" w:rsidP="008172EF">
      <w:pPr>
        <w:tabs>
          <w:tab w:val="left" w:pos="3480"/>
          <w:tab w:val="center" w:pos="4153"/>
          <w:tab w:val="right" w:pos="8306"/>
        </w:tabs>
        <w:jc w:val="center"/>
        <w:rPr>
          <w:sz w:val="20"/>
          <w:szCs w:val="20"/>
        </w:rPr>
      </w:pPr>
    </w:p>
    <w:p w:rsidR="008172EF" w:rsidRPr="007B1DEA" w:rsidRDefault="008172EF" w:rsidP="008172EF">
      <w:pPr>
        <w:tabs>
          <w:tab w:val="left" w:pos="3480"/>
          <w:tab w:val="center" w:pos="4153"/>
          <w:tab w:val="right" w:pos="8306"/>
        </w:tabs>
        <w:jc w:val="center"/>
        <w:rPr>
          <w:sz w:val="20"/>
          <w:szCs w:val="20"/>
        </w:rPr>
      </w:pPr>
    </w:p>
    <w:p w:rsidR="008172EF" w:rsidRPr="007B1DEA" w:rsidRDefault="008172EF" w:rsidP="008172EF">
      <w:pPr>
        <w:tabs>
          <w:tab w:val="left" w:pos="3480"/>
          <w:tab w:val="center" w:pos="4153"/>
          <w:tab w:val="right" w:pos="8306"/>
        </w:tabs>
        <w:jc w:val="center"/>
        <w:rPr>
          <w:b/>
          <w:sz w:val="32"/>
          <w:szCs w:val="32"/>
        </w:rPr>
      </w:pPr>
      <w:r w:rsidRPr="007B1DEA">
        <w:rPr>
          <w:b/>
          <w:sz w:val="32"/>
          <w:szCs w:val="32"/>
        </w:rPr>
        <w:t>“Par Zilupes novada pašvaldības</w:t>
      </w:r>
    </w:p>
    <w:p w:rsidR="008172EF" w:rsidRPr="007B1DEA" w:rsidRDefault="008172EF" w:rsidP="008172EF">
      <w:pPr>
        <w:tabs>
          <w:tab w:val="left" w:pos="3480"/>
          <w:tab w:val="center" w:pos="4153"/>
          <w:tab w:val="right" w:pos="8306"/>
        </w:tabs>
        <w:jc w:val="center"/>
        <w:rPr>
          <w:b/>
          <w:sz w:val="32"/>
          <w:szCs w:val="32"/>
        </w:rPr>
      </w:pPr>
      <w:r w:rsidRPr="007B1DEA">
        <w:rPr>
          <w:b/>
          <w:sz w:val="32"/>
          <w:szCs w:val="32"/>
        </w:rPr>
        <w:t>budžetu 20</w:t>
      </w:r>
      <w:r>
        <w:rPr>
          <w:b/>
          <w:sz w:val="32"/>
          <w:szCs w:val="32"/>
        </w:rPr>
        <w:t>21</w:t>
      </w:r>
      <w:r w:rsidRPr="007B1DEA">
        <w:rPr>
          <w:b/>
          <w:sz w:val="32"/>
          <w:szCs w:val="32"/>
        </w:rPr>
        <w:t>.gadam”</w:t>
      </w:r>
    </w:p>
    <w:p w:rsidR="008172EF" w:rsidRPr="007B1DEA" w:rsidRDefault="008172EF" w:rsidP="008172EF">
      <w:pPr>
        <w:tabs>
          <w:tab w:val="left" w:pos="3480"/>
          <w:tab w:val="center" w:pos="4153"/>
          <w:tab w:val="right" w:pos="8306"/>
        </w:tabs>
        <w:jc w:val="center"/>
        <w:rPr>
          <w:b/>
          <w:sz w:val="36"/>
          <w:szCs w:val="36"/>
        </w:rPr>
      </w:pPr>
    </w:p>
    <w:p w:rsidR="008172EF" w:rsidRPr="007B1DEA" w:rsidRDefault="008172EF" w:rsidP="008172EF">
      <w:pPr>
        <w:tabs>
          <w:tab w:val="left" w:pos="3480"/>
          <w:tab w:val="center" w:pos="4153"/>
          <w:tab w:val="right" w:pos="8306"/>
        </w:tabs>
        <w:jc w:val="center"/>
        <w:rPr>
          <w:b/>
          <w:sz w:val="36"/>
          <w:szCs w:val="36"/>
        </w:rPr>
      </w:pPr>
    </w:p>
    <w:p w:rsidR="008172EF" w:rsidRPr="007B1DEA" w:rsidRDefault="008172EF" w:rsidP="008172EF">
      <w:pPr>
        <w:tabs>
          <w:tab w:val="left" w:pos="3480"/>
          <w:tab w:val="center" w:pos="4153"/>
          <w:tab w:val="right" w:pos="8306"/>
        </w:tabs>
        <w:jc w:val="center"/>
        <w:rPr>
          <w:b/>
          <w:sz w:val="36"/>
          <w:szCs w:val="36"/>
        </w:rPr>
      </w:pPr>
    </w:p>
    <w:p w:rsidR="008172EF" w:rsidRPr="007B1DEA" w:rsidRDefault="008172EF" w:rsidP="008172EF">
      <w:pPr>
        <w:tabs>
          <w:tab w:val="left" w:pos="3480"/>
          <w:tab w:val="center" w:pos="4153"/>
          <w:tab w:val="right" w:pos="8306"/>
        </w:tabs>
        <w:jc w:val="center"/>
        <w:rPr>
          <w:b/>
          <w:sz w:val="36"/>
          <w:szCs w:val="36"/>
        </w:rPr>
      </w:pPr>
    </w:p>
    <w:p w:rsidR="008172EF" w:rsidRPr="007B1DEA" w:rsidRDefault="008172EF" w:rsidP="008172EF">
      <w:pPr>
        <w:tabs>
          <w:tab w:val="left" w:pos="3480"/>
          <w:tab w:val="center" w:pos="4153"/>
          <w:tab w:val="right" w:pos="8306"/>
        </w:tabs>
        <w:jc w:val="center"/>
        <w:rPr>
          <w:b/>
          <w:sz w:val="36"/>
          <w:szCs w:val="36"/>
        </w:rPr>
      </w:pPr>
    </w:p>
    <w:p w:rsidR="008172EF" w:rsidRPr="007B1DEA" w:rsidRDefault="008172EF" w:rsidP="008172EF">
      <w:pPr>
        <w:tabs>
          <w:tab w:val="left" w:pos="3480"/>
          <w:tab w:val="center" w:pos="4153"/>
          <w:tab w:val="right" w:pos="8306"/>
        </w:tabs>
        <w:jc w:val="center"/>
        <w:rPr>
          <w:b/>
          <w:sz w:val="36"/>
          <w:szCs w:val="36"/>
        </w:rPr>
      </w:pPr>
    </w:p>
    <w:p w:rsidR="008172EF" w:rsidRPr="007B1DEA" w:rsidRDefault="008172EF" w:rsidP="008172EF">
      <w:pPr>
        <w:tabs>
          <w:tab w:val="left" w:pos="3480"/>
          <w:tab w:val="center" w:pos="4153"/>
          <w:tab w:val="right" w:pos="8306"/>
        </w:tabs>
        <w:jc w:val="center"/>
        <w:rPr>
          <w:b/>
          <w:sz w:val="36"/>
          <w:szCs w:val="36"/>
        </w:rPr>
      </w:pPr>
    </w:p>
    <w:p w:rsidR="008172EF" w:rsidRPr="007B1DEA" w:rsidRDefault="008172EF" w:rsidP="008172EF">
      <w:pPr>
        <w:jc w:val="right"/>
      </w:pPr>
      <w:r w:rsidRPr="007B1DEA">
        <w:t xml:space="preserve">Izdoti saskaņā ar likuma </w:t>
      </w:r>
    </w:p>
    <w:p w:rsidR="008172EF" w:rsidRPr="007B1DEA" w:rsidRDefault="008172EF" w:rsidP="008172EF">
      <w:pPr>
        <w:jc w:val="right"/>
      </w:pPr>
      <w:r w:rsidRPr="007B1DEA">
        <w:t>„Par pašvaldībām” 21.panta pirmās daļas</w:t>
      </w:r>
    </w:p>
    <w:p w:rsidR="008172EF" w:rsidRPr="007B1DEA" w:rsidRDefault="008172EF" w:rsidP="008172EF">
      <w:pPr>
        <w:jc w:val="right"/>
      </w:pPr>
      <w:r w:rsidRPr="007B1DEA">
        <w:t xml:space="preserve">2.punktu un 46.panta 1.daļu, </w:t>
      </w:r>
    </w:p>
    <w:p w:rsidR="008172EF" w:rsidRPr="007B1DEA" w:rsidRDefault="008172EF" w:rsidP="008172EF">
      <w:pPr>
        <w:jc w:val="right"/>
      </w:pPr>
      <w:r w:rsidRPr="007B1DEA">
        <w:t>li</w:t>
      </w:r>
      <w:r>
        <w:t>kumu „Par pašvaldības budžetiem</w:t>
      </w:r>
    </w:p>
    <w:p w:rsidR="008172EF" w:rsidRDefault="008172EF" w:rsidP="008172EF">
      <w:pPr>
        <w:pStyle w:val="Header"/>
        <w:tabs>
          <w:tab w:val="left" w:pos="3480"/>
        </w:tabs>
        <w:rPr>
          <w:b/>
          <w:sz w:val="24"/>
          <w:szCs w:val="24"/>
        </w:rPr>
      </w:pPr>
    </w:p>
    <w:p w:rsidR="008172EF" w:rsidRPr="007B1DEA" w:rsidRDefault="008172EF" w:rsidP="008172EF">
      <w:pPr>
        <w:pStyle w:val="Header"/>
        <w:tabs>
          <w:tab w:val="left" w:pos="3480"/>
        </w:tabs>
        <w:rPr>
          <w:b/>
          <w:i/>
          <w:sz w:val="24"/>
          <w:szCs w:val="24"/>
        </w:rPr>
      </w:pPr>
      <w:r>
        <w:rPr>
          <w:b/>
          <w:sz w:val="24"/>
          <w:szCs w:val="24"/>
        </w:rPr>
        <w:t xml:space="preserve">                                                       </w:t>
      </w:r>
    </w:p>
    <w:p w:rsidR="008172EF" w:rsidRPr="008172EF" w:rsidRDefault="008172EF" w:rsidP="008172EF">
      <w:pPr>
        <w:tabs>
          <w:tab w:val="left" w:pos="3480"/>
          <w:tab w:val="center" w:pos="4153"/>
          <w:tab w:val="right" w:pos="8306"/>
        </w:tabs>
        <w:rPr>
          <w:b/>
          <w:i/>
        </w:rPr>
      </w:pPr>
      <w:r w:rsidRPr="008172EF">
        <w:rPr>
          <w:b/>
        </w:rPr>
        <w:t xml:space="preserve">                                                       </w:t>
      </w:r>
      <w:bookmarkStart w:id="0" w:name="_GoBack"/>
      <w:bookmarkEnd w:id="0"/>
    </w:p>
    <w:p w:rsidR="008172EF" w:rsidRPr="008172EF" w:rsidRDefault="008172EF" w:rsidP="008172EF">
      <w:pPr>
        <w:numPr>
          <w:ilvl w:val="0"/>
          <w:numId w:val="1"/>
        </w:numPr>
        <w:tabs>
          <w:tab w:val="left" w:pos="3480"/>
          <w:tab w:val="center" w:pos="4153"/>
          <w:tab w:val="right" w:pos="8306"/>
        </w:tabs>
        <w:spacing w:line="360" w:lineRule="auto"/>
        <w:ind w:left="357" w:hanging="357"/>
        <w:jc w:val="both"/>
      </w:pPr>
      <w:r w:rsidRPr="008172EF">
        <w:lastRenderedPageBreak/>
        <w:t>Saistošie noteikumi nosaka Zilupes novada pašvaldības 2021.gada pamatbudžeta ieņēmumu, izdevumu, saistību apmēru saimnieciskajā gadā un turpmākajos gados, kā arī budžeta izpildītāju pienākumus un atbildību.</w:t>
      </w:r>
    </w:p>
    <w:p w:rsidR="008172EF" w:rsidRPr="008172EF" w:rsidRDefault="008172EF" w:rsidP="008172EF">
      <w:pPr>
        <w:numPr>
          <w:ilvl w:val="0"/>
          <w:numId w:val="1"/>
        </w:numPr>
        <w:tabs>
          <w:tab w:val="left" w:pos="3480"/>
          <w:tab w:val="center" w:pos="4153"/>
          <w:tab w:val="right" w:pos="8306"/>
        </w:tabs>
        <w:spacing w:line="360" w:lineRule="auto"/>
        <w:ind w:left="357" w:hanging="357"/>
        <w:jc w:val="both"/>
      </w:pPr>
      <w:r w:rsidRPr="008172EF">
        <w:t>Apstiprināt Zilupes novada pašvaldības pamatbudžetu 2021.gadam šādā apmērā:</w:t>
      </w:r>
    </w:p>
    <w:p w:rsidR="008172EF" w:rsidRPr="008172EF" w:rsidRDefault="008172EF" w:rsidP="008172EF">
      <w:pPr>
        <w:spacing w:line="360" w:lineRule="auto"/>
        <w:jc w:val="both"/>
      </w:pPr>
      <w:r w:rsidRPr="008172EF">
        <w:t xml:space="preserve">           2.1</w:t>
      </w:r>
      <w:r w:rsidRPr="008172EF">
        <w:rPr>
          <w:b/>
          <w:bCs/>
        </w:rPr>
        <w:t xml:space="preserve">.  kārtējā gada ieņēmumi 3 164 931 –   </w:t>
      </w:r>
      <w:proofErr w:type="spellStart"/>
      <w:r w:rsidRPr="008172EF">
        <w:rPr>
          <w:b/>
          <w:bCs/>
          <w:i/>
        </w:rPr>
        <w:t>euro</w:t>
      </w:r>
      <w:proofErr w:type="spellEnd"/>
      <w:r w:rsidRPr="008172EF">
        <w:t xml:space="preserve">, kā arī sadalījums pa ieņēmumu veidiem saskaņā ar </w:t>
      </w:r>
      <w:r w:rsidRPr="008172EF">
        <w:rPr>
          <w:i/>
          <w:iCs/>
          <w:u w:val="single"/>
        </w:rPr>
        <w:t>1.pielikumu.</w:t>
      </w:r>
    </w:p>
    <w:p w:rsidR="008172EF" w:rsidRPr="008172EF" w:rsidRDefault="008172EF" w:rsidP="008172EF">
      <w:pPr>
        <w:spacing w:line="360" w:lineRule="auto"/>
        <w:jc w:val="both"/>
      </w:pPr>
      <w:r w:rsidRPr="008172EF">
        <w:t xml:space="preserve">           2.2. </w:t>
      </w:r>
      <w:r w:rsidRPr="008172EF">
        <w:rPr>
          <w:b/>
        </w:rPr>
        <w:t>kārtējā gada izdevumi</w:t>
      </w:r>
      <w:r w:rsidRPr="008172EF">
        <w:t xml:space="preserve"> – </w:t>
      </w:r>
      <w:r w:rsidRPr="008172EF">
        <w:rPr>
          <w:b/>
        </w:rPr>
        <w:t>3 413 283</w:t>
      </w:r>
      <w:r w:rsidRPr="008172EF">
        <w:t xml:space="preserve"> </w:t>
      </w:r>
      <w:r w:rsidRPr="008172EF">
        <w:rPr>
          <w:b/>
          <w:bCs/>
        </w:rPr>
        <w:t xml:space="preserve">  EUR </w:t>
      </w:r>
      <w:proofErr w:type="spellStart"/>
      <w:r w:rsidRPr="008172EF">
        <w:rPr>
          <w:b/>
          <w:bCs/>
          <w:i/>
        </w:rPr>
        <w:t>euro</w:t>
      </w:r>
      <w:proofErr w:type="spellEnd"/>
      <w:r w:rsidRPr="008172EF">
        <w:rPr>
          <w:b/>
          <w:bCs/>
        </w:rPr>
        <w:t xml:space="preserve"> ,</w:t>
      </w:r>
      <w:r w:rsidRPr="008172EF">
        <w:t xml:space="preserve"> kā arī sadalījums pēc funkcionālajām kategorijām, saskaņā ar </w:t>
      </w:r>
      <w:r w:rsidRPr="008172EF">
        <w:rPr>
          <w:i/>
          <w:iCs/>
          <w:u w:val="single"/>
        </w:rPr>
        <w:t>2.pielikumu.</w:t>
      </w:r>
    </w:p>
    <w:p w:rsidR="008172EF" w:rsidRPr="008172EF" w:rsidRDefault="008172EF" w:rsidP="008172EF">
      <w:pPr>
        <w:numPr>
          <w:ilvl w:val="1"/>
          <w:numId w:val="1"/>
        </w:numPr>
        <w:spacing w:line="360" w:lineRule="auto"/>
        <w:jc w:val="both"/>
        <w:rPr>
          <w:b/>
          <w:bCs/>
        </w:rPr>
      </w:pPr>
      <w:r w:rsidRPr="008172EF">
        <w:t xml:space="preserve">      2.3. naudas līdzekļu atlikums uz 31.12.2020.g. – </w:t>
      </w:r>
      <w:r w:rsidRPr="008172EF">
        <w:rPr>
          <w:b/>
        </w:rPr>
        <w:t xml:space="preserve">398 135 </w:t>
      </w:r>
      <w:proofErr w:type="spellStart"/>
      <w:r w:rsidRPr="008172EF">
        <w:rPr>
          <w:b/>
          <w:i/>
        </w:rPr>
        <w:t>euro</w:t>
      </w:r>
      <w:proofErr w:type="spellEnd"/>
      <w:r w:rsidRPr="008172EF">
        <w:rPr>
          <w:b/>
          <w:bCs/>
        </w:rPr>
        <w:t xml:space="preserve"> </w:t>
      </w:r>
    </w:p>
    <w:p w:rsidR="008172EF" w:rsidRPr="008172EF" w:rsidRDefault="008172EF" w:rsidP="008172EF">
      <w:pPr>
        <w:numPr>
          <w:ilvl w:val="1"/>
          <w:numId w:val="1"/>
        </w:numPr>
        <w:spacing w:line="360" w:lineRule="auto"/>
        <w:jc w:val="both"/>
        <w:rPr>
          <w:b/>
          <w:bCs/>
          <w:i/>
        </w:rPr>
      </w:pPr>
      <w:r w:rsidRPr="008172EF">
        <w:rPr>
          <w:b/>
          <w:bCs/>
        </w:rPr>
        <w:t xml:space="preserve">      </w:t>
      </w:r>
      <w:r w:rsidRPr="008172EF">
        <w:rPr>
          <w:bCs/>
        </w:rPr>
        <w:t>2.4. dāvinājumu un ziedojumu līdzekļu atlikums uz 31.12.2020.g.-</w:t>
      </w:r>
      <w:r w:rsidRPr="008172EF">
        <w:rPr>
          <w:b/>
          <w:bCs/>
        </w:rPr>
        <w:t xml:space="preserve"> 300 </w:t>
      </w:r>
      <w:proofErr w:type="spellStart"/>
      <w:r w:rsidRPr="008172EF">
        <w:rPr>
          <w:b/>
          <w:bCs/>
          <w:i/>
        </w:rPr>
        <w:t>euro</w:t>
      </w:r>
      <w:proofErr w:type="spellEnd"/>
    </w:p>
    <w:p w:rsidR="008172EF" w:rsidRPr="008172EF" w:rsidRDefault="008172EF" w:rsidP="008172EF">
      <w:pPr>
        <w:numPr>
          <w:ilvl w:val="1"/>
          <w:numId w:val="1"/>
        </w:numPr>
        <w:spacing w:line="360" w:lineRule="auto"/>
        <w:jc w:val="both"/>
      </w:pPr>
      <w:r w:rsidRPr="008172EF">
        <w:t xml:space="preserve">      2.5. finansēšanas daļa </w:t>
      </w:r>
      <w:r w:rsidRPr="008172EF">
        <w:rPr>
          <w:b/>
        </w:rPr>
        <w:t xml:space="preserve">149 783 </w:t>
      </w:r>
      <w:proofErr w:type="spellStart"/>
      <w:r w:rsidRPr="008172EF">
        <w:rPr>
          <w:b/>
          <w:i/>
        </w:rPr>
        <w:t>euro</w:t>
      </w:r>
      <w:proofErr w:type="spellEnd"/>
      <w:r w:rsidRPr="008172EF">
        <w:t xml:space="preserve"> kopsummā  saskaņā ar </w:t>
      </w:r>
      <w:r w:rsidRPr="008172EF">
        <w:rPr>
          <w:i/>
          <w:iCs/>
          <w:u w:val="single"/>
        </w:rPr>
        <w:t>3.pielikumu.</w:t>
      </w:r>
      <w:r w:rsidRPr="008172EF">
        <w:t xml:space="preserve">   </w:t>
      </w:r>
    </w:p>
    <w:p w:rsidR="008172EF" w:rsidRPr="008172EF" w:rsidRDefault="008172EF" w:rsidP="008172EF">
      <w:pPr>
        <w:numPr>
          <w:ilvl w:val="1"/>
          <w:numId w:val="1"/>
        </w:numPr>
        <w:spacing w:line="360" w:lineRule="auto"/>
        <w:jc w:val="both"/>
      </w:pPr>
      <w:r w:rsidRPr="008172EF">
        <w:t xml:space="preserve">      2.6. informācija par pašvaldības parādu saistībām pēc stāvokļa uz 31.12.2020.g., saskaņā ar </w:t>
      </w:r>
      <w:r w:rsidRPr="008172EF">
        <w:rPr>
          <w:u w:val="single"/>
        </w:rPr>
        <w:t>4.pielikumu</w:t>
      </w:r>
      <w:r w:rsidRPr="008172EF">
        <w:t xml:space="preserve">.  </w:t>
      </w:r>
    </w:p>
    <w:p w:rsidR="008172EF" w:rsidRPr="008172EF" w:rsidRDefault="008172EF" w:rsidP="008172EF">
      <w:pPr>
        <w:spacing w:line="360" w:lineRule="auto"/>
        <w:jc w:val="both"/>
      </w:pPr>
      <w:r w:rsidRPr="008172EF">
        <w:t>3. Zilupes novada pašvaldības centralizētai grāmatvedībai budžeta ieņēmumu neizpildes gadījumā ir tiesības finansēt budžeta iestādes un pasākumus proporcionāli budžeta ieņēmumu izpildei.</w:t>
      </w:r>
    </w:p>
    <w:p w:rsidR="008172EF" w:rsidRPr="008172EF" w:rsidRDefault="008172EF" w:rsidP="008172EF">
      <w:pPr>
        <w:spacing w:line="360" w:lineRule="auto"/>
        <w:jc w:val="both"/>
      </w:pPr>
      <w:r w:rsidRPr="008172EF">
        <w:t>4. Gadījumos, kad budžeta līdzekļu izlietojums noteiktiem mērķiem (mērķdotācijas, valsts iestāžu transferti, projektu finanšu līdzekļi un citi konkrētam mērķim paredzēti līdzekļi) pārsniedz šajos noteikumos apstiprinātos apjomus, centralizētai grāmatvedībai  ir atļauts līdz grozījumu izdarīšanai šajos noteikumos veikt nepieciešamos maksājumus.</w:t>
      </w:r>
    </w:p>
    <w:p w:rsidR="008172EF" w:rsidRPr="008172EF" w:rsidRDefault="008172EF" w:rsidP="008172EF">
      <w:pPr>
        <w:spacing w:line="360" w:lineRule="auto"/>
        <w:jc w:val="both"/>
      </w:pPr>
      <w:r w:rsidRPr="008172EF">
        <w:t xml:space="preserve"> 5. Zilupes novada pašvaldības centralizētai grāmatvedībai ir tiesības pašvaldības budžeta iestāžu budžeta programmu, apakšprogrammu un pasākumu izdevumu tāmēs veikt grozījumus starp budžeta izdevumu klasifikācijas atbilstoši ekonomiskajām kategorijām kodu: „1000 - atlīdzība”, „2000 – preces un pakalpojumi”, „5000 – pamatkapitāla veidošana” un „6000 – sociālie pabalsti” saistošajos noteikumos paredzētās apropriācijas ietvaros. </w:t>
      </w:r>
    </w:p>
    <w:p w:rsidR="008172EF" w:rsidRPr="008172EF" w:rsidRDefault="008172EF" w:rsidP="008172EF">
      <w:pPr>
        <w:spacing w:line="360" w:lineRule="auto"/>
        <w:jc w:val="both"/>
      </w:pPr>
      <w:r w:rsidRPr="008172EF">
        <w:t xml:space="preserve"> 6. Budžeta izpildītāji, organizējot struktūrvienības vai iestādes budžeta izdevumu izpildi, ir atbildīgi par iepirkumu procedūras ievērošanu atbilstoši Latvijas Republikas normatīvajiem aktiem.</w:t>
      </w:r>
    </w:p>
    <w:p w:rsidR="008172EF" w:rsidRPr="008172EF" w:rsidRDefault="008172EF" w:rsidP="008172EF">
      <w:pPr>
        <w:spacing w:line="360" w:lineRule="auto"/>
        <w:jc w:val="both"/>
      </w:pPr>
      <w:r w:rsidRPr="008172EF">
        <w:t xml:space="preserve"> 7. Budžeta izpildītājiem piešķirto līdzekļu ietvaros nodrošināt efektīvu un racionālu pašvaldības budžeta līdzekļu izlietojumu tāmēs plānotajam, lai nodrošinātu attiecīgo pašvaldības funkciju izpildi.</w:t>
      </w:r>
    </w:p>
    <w:p w:rsidR="008172EF" w:rsidRPr="008172EF" w:rsidRDefault="008172EF" w:rsidP="008172EF">
      <w:pPr>
        <w:spacing w:line="360" w:lineRule="auto"/>
        <w:jc w:val="both"/>
      </w:pPr>
    </w:p>
    <w:p w:rsidR="008172EF" w:rsidRPr="008172EF" w:rsidRDefault="008172EF" w:rsidP="008172EF">
      <w:pPr>
        <w:tabs>
          <w:tab w:val="left" w:pos="3480"/>
          <w:tab w:val="center" w:pos="4153"/>
          <w:tab w:val="right" w:pos="8306"/>
        </w:tabs>
        <w:spacing w:line="360" w:lineRule="auto"/>
        <w:jc w:val="both"/>
        <w:rPr>
          <w:bCs/>
        </w:rPr>
      </w:pPr>
      <w:r w:rsidRPr="008172EF">
        <w:rPr>
          <w:bCs/>
        </w:rPr>
        <w:lastRenderedPageBreak/>
        <w:t xml:space="preserve">Zilupes novada domes priekšsēdētājs                                                   </w:t>
      </w:r>
      <w:proofErr w:type="spellStart"/>
      <w:r w:rsidRPr="008172EF">
        <w:rPr>
          <w:bCs/>
        </w:rPr>
        <w:t>O.Agafonovs</w:t>
      </w:r>
      <w:proofErr w:type="spellEnd"/>
    </w:p>
    <w:p w:rsidR="00C95782" w:rsidRDefault="00C95782"/>
    <w:sectPr w:rsidR="00C95782" w:rsidSect="008172EF">
      <w:footerReference w:type="default" r:id="rId10"/>
      <w:pgSz w:w="11906" w:h="16838"/>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225" w:rsidRDefault="00F24225" w:rsidP="008172EF">
      <w:r>
        <w:separator/>
      </w:r>
    </w:p>
  </w:endnote>
  <w:endnote w:type="continuationSeparator" w:id="0">
    <w:p w:rsidR="00F24225" w:rsidRDefault="00F24225" w:rsidP="0081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2EF" w:rsidRDefault="008172EF">
    <w:pPr>
      <w:pStyle w:val="Footer"/>
    </w:pPr>
    <w:r w:rsidRPr="00621B2B">
      <w:rPr>
        <w:sz w:val="20"/>
        <w:szCs w:val="20"/>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225" w:rsidRDefault="00F24225" w:rsidP="008172EF">
      <w:r>
        <w:separator/>
      </w:r>
    </w:p>
  </w:footnote>
  <w:footnote w:type="continuationSeparator" w:id="0">
    <w:p w:rsidR="00F24225" w:rsidRDefault="00F24225" w:rsidP="00817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D0DEE"/>
    <w:multiLevelType w:val="hybridMultilevel"/>
    <w:tmpl w:val="5A98DDF4"/>
    <w:lvl w:ilvl="0" w:tplc="980EBD4C">
      <w:start w:val="1"/>
      <w:numFmt w:val="decimal"/>
      <w:lvlText w:val="%1."/>
      <w:lvlJc w:val="left"/>
      <w:pPr>
        <w:tabs>
          <w:tab w:val="num" w:pos="360"/>
        </w:tabs>
        <w:ind w:left="360" w:hanging="360"/>
      </w:pPr>
      <w:rPr>
        <w:rFonts w:cs="Times New Roman" w:hint="default"/>
      </w:rPr>
    </w:lvl>
    <w:lvl w:ilvl="1" w:tplc="8DDCAE44">
      <w:numFmt w:val="none"/>
      <w:lvlText w:val=""/>
      <w:lvlJc w:val="left"/>
      <w:pPr>
        <w:tabs>
          <w:tab w:val="num" w:pos="360"/>
        </w:tabs>
      </w:pPr>
      <w:rPr>
        <w:rFonts w:cs="Times New Roman"/>
      </w:rPr>
    </w:lvl>
    <w:lvl w:ilvl="2" w:tplc="12A81BF6">
      <w:numFmt w:val="none"/>
      <w:lvlText w:val=""/>
      <w:lvlJc w:val="left"/>
      <w:pPr>
        <w:tabs>
          <w:tab w:val="num" w:pos="360"/>
        </w:tabs>
      </w:pPr>
      <w:rPr>
        <w:rFonts w:cs="Times New Roman"/>
      </w:rPr>
    </w:lvl>
    <w:lvl w:ilvl="3" w:tplc="0C489A1C">
      <w:numFmt w:val="none"/>
      <w:lvlText w:val=""/>
      <w:lvlJc w:val="left"/>
      <w:pPr>
        <w:tabs>
          <w:tab w:val="num" w:pos="360"/>
        </w:tabs>
      </w:pPr>
      <w:rPr>
        <w:rFonts w:cs="Times New Roman"/>
      </w:rPr>
    </w:lvl>
    <w:lvl w:ilvl="4" w:tplc="AC502706">
      <w:numFmt w:val="none"/>
      <w:lvlText w:val=""/>
      <w:lvlJc w:val="left"/>
      <w:pPr>
        <w:tabs>
          <w:tab w:val="num" w:pos="360"/>
        </w:tabs>
      </w:pPr>
      <w:rPr>
        <w:rFonts w:cs="Times New Roman"/>
      </w:rPr>
    </w:lvl>
    <w:lvl w:ilvl="5" w:tplc="63425ED0">
      <w:numFmt w:val="none"/>
      <w:lvlText w:val=""/>
      <w:lvlJc w:val="left"/>
      <w:pPr>
        <w:tabs>
          <w:tab w:val="num" w:pos="360"/>
        </w:tabs>
      </w:pPr>
      <w:rPr>
        <w:rFonts w:cs="Times New Roman"/>
      </w:rPr>
    </w:lvl>
    <w:lvl w:ilvl="6" w:tplc="D0888CCA">
      <w:numFmt w:val="none"/>
      <w:lvlText w:val=""/>
      <w:lvlJc w:val="left"/>
      <w:pPr>
        <w:tabs>
          <w:tab w:val="num" w:pos="360"/>
        </w:tabs>
      </w:pPr>
      <w:rPr>
        <w:rFonts w:cs="Times New Roman"/>
      </w:rPr>
    </w:lvl>
    <w:lvl w:ilvl="7" w:tplc="859AC318">
      <w:numFmt w:val="none"/>
      <w:lvlText w:val=""/>
      <w:lvlJc w:val="left"/>
      <w:pPr>
        <w:tabs>
          <w:tab w:val="num" w:pos="360"/>
        </w:tabs>
      </w:pPr>
      <w:rPr>
        <w:rFonts w:cs="Times New Roman"/>
      </w:rPr>
    </w:lvl>
    <w:lvl w:ilvl="8" w:tplc="1BB2FF2E">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EF"/>
    <w:rsid w:val="008172EF"/>
    <w:rsid w:val="00C95782"/>
    <w:rsid w:val="00F242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2E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72EF"/>
    <w:pPr>
      <w:tabs>
        <w:tab w:val="center" w:pos="4153"/>
        <w:tab w:val="right" w:pos="8306"/>
      </w:tabs>
    </w:pPr>
    <w:rPr>
      <w:sz w:val="20"/>
      <w:szCs w:val="20"/>
    </w:rPr>
  </w:style>
  <w:style w:type="character" w:customStyle="1" w:styleId="HeaderChar">
    <w:name w:val="Header Char"/>
    <w:basedOn w:val="DefaultParagraphFont"/>
    <w:link w:val="Header"/>
    <w:rsid w:val="008172EF"/>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8172EF"/>
    <w:rPr>
      <w:rFonts w:ascii="Tahoma" w:hAnsi="Tahoma" w:cs="Tahoma"/>
      <w:sz w:val="16"/>
      <w:szCs w:val="16"/>
    </w:rPr>
  </w:style>
  <w:style w:type="character" w:customStyle="1" w:styleId="BalloonTextChar">
    <w:name w:val="Balloon Text Char"/>
    <w:basedOn w:val="DefaultParagraphFont"/>
    <w:link w:val="BalloonText"/>
    <w:uiPriority w:val="99"/>
    <w:semiHidden/>
    <w:rsid w:val="008172EF"/>
    <w:rPr>
      <w:rFonts w:ascii="Tahoma" w:eastAsia="Times New Roman" w:hAnsi="Tahoma" w:cs="Tahoma"/>
      <w:sz w:val="16"/>
      <w:szCs w:val="16"/>
      <w:lang w:eastAsia="lv-LV"/>
    </w:rPr>
  </w:style>
  <w:style w:type="paragraph" w:styleId="Footer">
    <w:name w:val="footer"/>
    <w:basedOn w:val="Normal"/>
    <w:link w:val="FooterChar"/>
    <w:uiPriority w:val="99"/>
    <w:unhideWhenUsed/>
    <w:rsid w:val="008172EF"/>
    <w:pPr>
      <w:tabs>
        <w:tab w:val="center" w:pos="4153"/>
        <w:tab w:val="right" w:pos="8306"/>
      </w:tabs>
    </w:pPr>
  </w:style>
  <w:style w:type="character" w:customStyle="1" w:styleId="FooterChar">
    <w:name w:val="Footer Char"/>
    <w:basedOn w:val="DefaultParagraphFont"/>
    <w:link w:val="Footer"/>
    <w:uiPriority w:val="99"/>
    <w:rsid w:val="008172EF"/>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2E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72EF"/>
    <w:pPr>
      <w:tabs>
        <w:tab w:val="center" w:pos="4153"/>
        <w:tab w:val="right" w:pos="8306"/>
      </w:tabs>
    </w:pPr>
    <w:rPr>
      <w:sz w:val="20"/>
      <w:szCs w:val="20"/>
    </w:rPr>
  </w:style>
  <w:style w:type="character" w:customStyle="1" w:styleId="HeaderChar">
    <w:name w:val="Header Char"/>
    <w:basedOn w:val="DefaultParagraphFont"/>
    <w:link w:val="Header"/>
    <w:rsid w:val="008172EF"/>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8172EF"/>
    <w:rPr>
      <w:rFonts w:ascii="Tahoma" w:hAnsi="Tahoma" w:cs="Tahoma"/>
      <w:sz w:val="16"/>
      <w:szCs w:val="16"/>
    </w:rPr>
  </w:style>
  <w:style w:type="character" w:customStyle="1" w:styleId="BalloonTextChar">
    <w:name w:val="Balloon Text Char"/>
    <w:basedOn w:val="DefaultParagraphFont"/>
    <w:link w:val="BalloonText"/>
    <w:uiPriority w:val="99"/>
    <w:semiHidden/>
    <w:rsid w:val="008172EF"/>
    <w:rPr>
      <w:rFonts w:ascii="Tahoma" w:eastAsia="Times New Roman" w:hAnsi="Tahoma" w:cs="Tahoma"/>
      <w:sz w:val="16"/>
      <w:szCs w:val="16"/>
      <w:lang w:eastAsia="lv-LV"/>
    </w:rPr>
  </w:style>
  <w:style w:type="paragraph" w:styleId="Footer">
    <w:name w:val="footer"/>
    <w:basedOn w:val="Normal"/>
    <w:link w:val="FooterChar"/>
    <w:uiPriority w:val="99"/>
    <w:unhideWhenUsed/>
    <w:rsid w:val="008172EF"/>
    <w:pPr>
      <w:tabs>
        <w:tab w:val="center" w:pos="4153"/>
        <w:tab w:val="right" w:pos="8306"/>
      </w:tabs>
    </w:pPr>
  </w:style>
  <w:style w:type="character" w:customStyle="1" w:styleId="FooterChar">
    <w:name w:val="Footer Char"/>
    <w:basedOn w:val="DefaultParagraphFont"/>
    <w:link w:val="Footer"/>
    <w:uiPriority w:val="99"/>
    <w:rsid w:val="008172E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zilup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1943</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2021-02-05T09:02:00Z</cp:lastPrinted>
  <dcterms:created xsi:type="dcterms:W3CDTF">2021-02-05T09:01:00Z</dcterms:created>
  <dcterms:modified xsi:type="dcterms:W3CDTF">2021-02-05T09:04:00Z</dcterms:modified>
</cp:coreProperties>
</file>