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0CB" w:rsidRDefault="007A70CB" w:rsidP="007A70CB">
      <w:pPr>
        <w:tabs>
          <w:tab w:val="center" w:pos="1882"/>
          <w:tab w:val="right" w:pos="3765"/>
        </w:tabs>
      </w:pPr>
    </w:p>
    <w:p w:rsidR="00062F9F" w:rsidRDefault="00062F9F" w:rsidP="00062F9F">
      <w:pPr>
        <w:tabs>
          <w:tab w:val="center" w:pos="1882"/>
          <w:tab w:val="right" w:pos="3765"/>
        </w:tabs>
      </w:pPr>
    </w:p>
    <w:p w:rsidR="00E1528A" w:rsidRDefault="00E1528A" w:rsidP="00E1528A">
      <w:pPr>
        <w:jc w:val="center"/>
      </w:pPr>
    </w:p>
    <w:p w:rsidR="00E958A8" w:rsidRDefault="00E958A8">
      <w:bookmarkStart w:id="0" w:name="_GoBack"/>
      <w:bookmarkEnd w:id="0"/>
    </w:p>
    <w:p w:rsidR="00E958A8" w:rsidRPr="007055BC" w:rsidRDefault="00E958A8" w:rsidP="00E958A8">
      <w:pPr>
        <w:jc w:val="center"/>
      </w:pPr>
    </w:p>
    <w:p w:rsidR="00EF3EA5" w:rsidRDefault="00EF3EA5" w:rsidP="00EF3EA5">
      <w:pPr>
        <w:tabs>
          <w:tab w:val="center" w:pos="1882"/>
          <w:tab w:val="right" w:pos="3765"/>
        </w:tabs>
      </w:pPr>
    </w:p>
    <w:p w:rsidR="00EF3EA5" w:rsidRDefault="00EF3EA5" w:rsidP="00EF3EA5"/>
    <w:p w:rsidR="00EF3EA5" w:rsidRPr="005E23E5" w:rsidRDefault="00EF3EA5" w:rsidP="00EF3EA5">
      <w:pPr>
        <w:jc w:val="center"/>
      </w:pPr>
    </w:p>
    <w:p w:rsidR="00EF3EA5" w:rsidRDefault="00EF3EA5" w:rsidP="00EF3EA5">
      <w:pPr>
        <w:spacing w:line="360" w:lineRule="auto"/>
        <w:jc w:val="center"/>
        <w:rPr>
          <w:b/>
          <w:color w:val="333333"/>
        </w:rPr>
      </w:pPr>
      <w:r>
        <w:rPr>
          <w:b/>
          <w:noProof/>
          <w:color w:val="333333"/>
        </w:rPr>
        <w:drawing>
          <wp:anchor distT="0" distB="0" distL="114300" distR="114300" simplePos="0" relativeHeight="251672576"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EF3EA5" w:rsidRDefault="00EF3EA5" w:rsidP="00EF3EA5">
      <w:pPr>
        <w:spacing w:line="360" w:lineRule="auto"/>
        <w:jc w:val="center"/>
        <w:rPr>
          <w:b/>
          <w:color w:val="333333"/>
        </w:rPr>
      </w:pPr>
    </w:p>
    <w:p w:rsidR="00EF3EA5" w:rsidRDefault="00EF3EA5" w:rsidP="00EF3EA5">
      <w:pPr>
        <w:spacing w:line="360" w:lineRule="auto"/>
        <w:jc w:val="center"/>
        <w:rPr>
          <w:b/>
          <w:color w:val="333333"/>
        </w:rPr>
      </w:pPr>
    </w:p>
    <w:p w:rsidR="00EF3EA5" w:rsidRPr="00F07246" w:rsidRDefault="00EF3EA5" w:rsidP="00EF3EA5">
      <w:pPr>
        <w:spacing w:line="360" w:lineRule="auto"/>
        <w:jc w:val="center"/>
        <w:rPr>
          <w:b/>
          <w:color w:val="333333"/>
        </w:rPr>
      </w:pPr>
      <w:r>
        <w:rPr>
          <w:b/>
          <w:color w:val="333333"/>
        </w:rPr>
        <w:t>LATVIJAS  REPUBLIKA</w:t>
      </w:r>
    </w:p>
    <w:p w:rsidR="00EF3EA5" w:rsidRDefault="00EF3EA5" w:rsidP="00EF3EA5">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EF3EA5" w:rsidRPr="00644D31" w:rsidRDefault="00EF3EA5" w:rsidP="00EF3EA5">
      <w:pPr>
        <w:jc w:val="center"/>
        <w:rPr>
          <w:b/>
          <w:color w:val="333333"/>
          <w:sz w:val="16"/>
          <w:szCs w:val="16"/>
        </w:rPr>
      </w:pPr>
      <w:r>
        <w:rPr>
          <w:b/>
          <w:color w:val="333333"/>
          <w:sz w:val="16"/>
          <w:szCs w:val="16"/>
        </w:rPr>
        <w:t>____________________________________________________________________________________________</w:t>
      </w:r>
    </w:p>
    <w:p w:rsidR="00EF3EA5" w:rsidRDefault="00EF3EA5" w:rsidP="00EF3EA5">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EF3EA5" w:rsidRDefault="00EF3EA5" w:rsidP="00EF3EA5">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EF3EA5" w:rsidRPr="004D3D0F" w:rsidRDefault="00EF3EA5" w:rsidP="00EF3EA5">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e-pasts: dome@karsava.lv</w:t>
      </w:r>
    </w:p>
    <w:p w:rsidR="00EF3EA5" w:rsidRPr="00285979" w:rsidRDefault="00EF3EA5" w:rsidP="00EF3EA5">
      <w:pPr>
        <w:jc w:val="both"/>
      </w:pPr>
    </w:p>
    <w:p w:rsidR="00EF3EA5" w:rsidRDefault="00EF3EA5" w:rsidP="00EF3EA5">
      <w:pPr>
        <w:jc w:val="both"/>
        <w:rPr>
          <w:rStyle w:val="Strong"/>
        </w:rPr>
      </w:pPr>
      <w:r>
        <w:rPr>
          <w:rStyle w:val="Strong"/>
        </w:rPr>
        <w:t>2013.gada 22.augustā</w:t>
      </w:r>
      <w:r>
        <w:rPr>
          <w:rStyle w:val="Strong"/>
        </w:rPr>
        <w:tab/>
      </w:r>
      <w:r>
        <w:rPr>
          <w:rStyle w:val="Strong"/>
        </w:rPr>
        <w:tab/>
      </w:r>
      <w:r>
        <w:rPr>
          <w:rStyle w:val="Strong"/>
        </w:rPr>
        <w:tab/>
      </w:r>
      <w:r>
        <w:rPr>
          <w:rStyle w:val="Strong"/>
        </w:rPr>
        <w:tab/>
      </w:r>
      <w:r>
        <w:rPr>
          <w:rStyle w:val="Strong"/>
        </w:rPr>
        <w:tab/>
        <w:t xml:space="preserve">                    Saistošie noteikumi Nr.8</w:t>
      </w:r>
    </w:p>
    <w:p w:rsidR="00EF3EA5" w:rsidRDefault="00EF3EA5" w:rsidP="00EF3EA5">
      <w:pPr>
        <w:jc w:val="right"/>
        <w:rPr>
          <w:rStyle w:val="Strong"/>
        </w:rPr>
      </w:pPr>
    </w:p>
    <w:p w:rsidR="00EF3EA5" w:rsidRPr="008C1FBD" w:rsidRDefault="00EF3EA5" w:rsidP="00EF3EA5">
      <w:pPr>
        <w:jc w:val="right"/>
        <w:rPr>
          <w:b/>
          <w:bCs/>
        </w:rPr>
      </w:pPr>
      <w:r w:rsidRPr="008C1FBD">
        <w:rPr>
          <w:sz w:val="22"/>
          <w:szCs w:val="22"/>
        </w:rPr>
        <w:t xml:space="preserve">Apstiprināti ar Kārsavas novada domes </w:t>
      </w:r>
    </w:p>
    <w:p w:rsidR="00EF3EA5" w:rsidRPr="008C1FBD" w:rsidRDefault="00EF3EA5" w:rsidP="00EF3EA5">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2013.gada 22.augusta sēdes lēmumu </w:t>
      </w:r>
      <w:r w:rsidRPr="008C1FBD">
        <w:rPr>
          <w:sz w:val="22"/>
          <w:szCs w:val="22"/>
        </w:rPr>
        <w:t>n</w:t>
      </w:r>
      <w:r>
        <w:rPr>
          <w:sz w:val="22"/>
          <w:szCs w:val="22"/>
        </w:rPr>
        <w:t>r.6,</w:t>
      </w:r>
      <w:r w:rsidRPr="008C1FBD">
        <w:rPr>
          <w:sz w:val="22"/>
          <w:szCs w:val="22"/>
        </w:rPr>
        <w:tab/>
      </w:r>
      <w:r w:rsidRPr="008C1FBD">
        <w:rPr>
          <w:sz w:val="22"/>
          <w:szCs w:val="22"/>
        </w:rPr>
        <w:tab/>
      </w:r>
      <w:r w:rsidRPr="008C1FBD">
        <w:rPr>
          <w:sz w:val="22"/>
          <w:szCs w:val="22"/>
        </w:rPr>
        <w:tab/>
      </w:r>
      <w:r w:rsidRPr="008C1FBD">
        <w:rPr>
          <w:sz w:val="22"/>
          <w:szCs w:val="22"/>
        </w:rPr>
        <w:tab/>
      </w:r>
      <w:r w:rsidRPr="008C1FBD">
        <w:rPr>
          <w:sz w:val="22"/>
          <w:szCs w:val="22"/>
        </w:rPr>
        <w:tab/>
      </w:r>
      <w:r w:rsidRPr="008C1FBD">
        <w:rPr>
          <w:sz w:val="22"/>
          <w:szCs w:val="22"/>
        </w:rPr>
        <w:tab/>
      </w:r>
      <w:r w:rsidRPr="008C1FBD">
        <w:rPr>
          <w:sz w:val="22"/>
          <w:szCs w:val="22"/>
        </w:rPr>
        <w:tab/>
      </w:r>
      <w:smartTag w:uri="schemas-tilde-lv/tildestengine" w:element="veidnes">
        <w:smartTagPr>
          <w:attr w:name="baseform" w:val="protokol|s"/>
          <w:attr w:name="id" w:val="-1"/>
          <w:attr w:name="text" w:val="protokols"/>
        </w:smartTagPr>
        <w:r w:rsidRPr="008C1FBD">
          <w:rPr>
            <w:sz w:val="22"/>
            <w:szCs w:val="22"/>
          </w:rPr>
          <w:t>protokols</w:t>
        </w:r>
      </w:smartTag>
      <w:r>
        <w:rPr>
          <w:sz w:val="22"/>
          <w:szCs w:val="22"/>
        </w:rPr>
        <w:t xml:space="preserve"> nr.11</w:t>
      </w:r>
    </w:p>
    <w:p w:rsidR="00EF3EA5" w:rsidRPr="008C1FBD" w:rsidRDefault="00EF3EA5" w:rsidP="00EF3EA5">
      <w:pPr>
        <w:jc w:val="center"/>
      </w:pPr>
    </w:p>
    <w:p w:rsidR="00EF3EA5" w:rsidRPr="008C1FBD" w:rsidRDefault="00EF3EA5" w:rsidP="00EF3EA5">
      <w:pPr>
        <w:jc w:val="center"/>
        <w:rPr>
          <w:b/>
        </w:rPr>
      </w:pPr>
      <w:r w:rsidRPr="008C1FBD">
        <w:t>„</w:t>
      </w:r>
      <w:r w:rsidRPr="008C1FBD">
        <w:rPr>
          <w:b/>
        </w:rPr>
        <w:t>Par koku ciršanu ārpus meža zemes Kārsavas novadā”</w:t>
      </w:r>
    </w:p>
    <w:p w:rsidR="00EF3EA5" w:rsidRPr="008C1FBD" w:rsidRDefault="00EF3EA5" w:rsidP="00EF3EA5">
      <w:pPr>
        <w:jc w:val="center"/>
        <w:rPr>
          <w:rStyle w:val="Strong"/>
        </w:rPr>
      </w:pPr>
    </w:p>
    <w:p w:rsidR="00EF3EA5" w:rsidRPr="008C1FBD" w:rsidRDefault="00EF3EA5" w:rsidP="00EF3EA5">
      <w:pPr>
        <w:jc w:val="both"/>
        <w:rPr>
          <w:i/>
          <w:iCs/>
        </w:rPr>
      </w:pPr>
    </w:p>
    <w:p w:rsidR="00EF3EA5" w:rsidRPr="002C051F" w:rsidRDefault="00EF3EA5" w:rsidP="00EF3EA5">
      <w:pPr>
        <w:ind w:left="3960"/>
        <w:jc w:val="both"/>
        <w:rPr>
          <w:iCs/>
        </w:rPr>
      </w:pPr>
      <w:r w:rsidRPr="008C1FBD">
        <w:rPr>
          <w:i/>
          <w:iCs/>
        </w:rPr>
        <w:t xml:space="preserve">                </w:t>
      </w:r>
      <w:r w:rsidRPr="002C051F">
        <w:rPr>
          <w:iCs/>
        </w:rPr>
        <w:t>Izdoti saskaņā ar L</w:t>
      </w:r>
      <w:r>
        <w:rPr>
          <w:iCs/>
        </w:rPr>
        <w:t xml:space="preserve">atvijas Republikas likuma "Meža </w:t>
      </w:r>
      <w:r w:rsidRPr="002C051F">
        <w:rPr>
          <w:iCs/>
        </w:rPr>
        <w:t>lik</w:t>
      </w:r>
      <w:r>
        <w:rPr>
          <w:iCs/>
        </w:rPr>
        <w:t xml:space="preserve">ums" </w:t>
      </w:r>
      <w:r w:rsidRPr="002C051F">
        <w:rPr>
          <w:iCs/>
        </w:rPr>
        <w:t xml:space="preserve">8.panta otro daļu, </w:t>
      </w:r>
      <w:r>
        <w:rPr>
          <w:iCs/>
        </w:rPr>
        <w:t>Ministru k</w:t>
      </w:r>
      <w:r w:rsidRPr="002C051F">
        <w:rPr>
          <w:iCs/>
        </w:rPr>
        <w:t xml:space="preserve">abineta </w:t>
      </w:r>
      <w:smartTag w:uri="urn:schemas-microsoft-com:office:smarttags" w:element="date">
        <w:smartTagPr>
          <w:attr w:name="Day" w:val="2"/>
          <w:attr w:name="Month" w:val="5"/>
          <w:attr w:name="Year" w:val="2012"/>
        </w:smartTagPr>
        <w:smartTag w:uri="schemas-tilde-lv/tildestengine" w:element="date">
          <w:smartTagPr>
            <w:attr w:name="Day" w:val="2"/>
            <w:attr w:name="Month" w:val="5"/>
            <w:attr w:name="Year" w:val="2012"/>
          </w:smartTagPr>
          <w:r w:rsidRPr="002C051F">
            <w:rPr>
              <w:iCs/>
            </w:rPr>
            <w:t>2012.gada 2.maija</w:t>
          </w:r>
        </w:smartTag>
      </w:smartTag>
      <w:r w:rsidRPr="002C051F">
        <w:rPr>
          <w:iCs/>
        </w:rPr>
        <w:t xml:space="preserve"> noteikumu Nr.309 "</w:t>
      </w:r>
      <w:hyperlink r:id="rId7" w:tgtFrame="_blank" w:history="1">
        <w:r w:rsidRPr="002C051F">
          <w:rPr>
            <w:iCs/>
          </w:rPr>
          <w:t>Noteikumi par koku ciršanu ārpus mež</w:t>
        </w:r>
        <w:r w:rsidRPr="002C051F">
          <w:rPr>
            <w:iCs/>
            <w:color w:val="40407C"/>
          </w:rPr>
          <w:t>a</w:t>
        </w:r>
      </w:hyperlink>
      <w:r w:rsidRPr="00571D7D">
        <w:t xml:space="preserve"> zemes</w:t>
      </w:r>
      <w:r w:rsidRPr="002C051F">
        <w:rPr>
          <w:iCs/>
        </w:rPr>
        <w:t>" 22.punktu</w:t>
      </w:r>
    </w:p>
    <w:p w:rsidR="00EF3EA5" w:rsidRPr="002C051F" w:rsidRDefault="00EF3EA5" w:rsidP="00EF3EA5">
      <w:pPr>
        <w:rPr>
          <w:vanish/>
        </w:rPr>
      </w:pPr>
    </w:p>
    <w:p w:rsidR="00EF3EA5" w:rsidRPr="002C051F" w:rsidRDefault="00EF3EA5" w:rsidP="00EF3EA5">
      <w:pPr>
        <w:spacing w:before="400" w:line="285" w:lineRule="atLeast"/>
        <w:ind w:firstLine="300"/>
        <w:jc w:val="center"/>
        <w:rPr>
          <w:b/>
          <w:bCs/>
        </w:rPr>
      </w:pPr>
      <w:r w:rsidRPr="002C051F">
        <w:rPr>
          <w:b/>
          <w:bCs/>
        </w:rPr>
        <w:t>I. Vispārīgie jautājumi</w:t>
      </w:r>
    </w:p>
    <w:p w:rsidR="00EF3EA5" w:rsidRPr="002C051F" w:rsidRDefault="00EF3EA5" w:rsidP="00EF3EA5">
      <w:pPr>
        <w:spacing w:before="100" w:beforeAutospacing="1" w:line="270" w:lineRule="atLeast"/>
        <w:ind w:firstLine="300"/>
        <w:jc w:val="both"/>
      </w:pPr>
      <w:r w:rsidRPr="002C051F">
        <w:t>1. Saistošie noteikumi nosaka koku ciršanas ārpus meža izvērtēšanas un atļaujas izsniegšanas kārtību, publiskās apspriešanas kārtību un gadījumus, kad rīko publisko apspriešanu, zaudējumu atlīdzības par dabas daudzveidības samazināšan</w:t>
      </w:r>
      <w:r>
        <w:t>u aprēķināšanas kārtību Kārsavas</w:t>
      </w:r>
      <w:r w:rsidRPr="002C051F">
        <w:t xml:space="preserve"> novada administratīvajā teritorijā.</w:t>
      </w:r>
    </w:p>
    <w:p w:rsidR="00EF3EA5" w:rsidRPr="002C051F" w:rsidRDefault="00EF3EA5" w:rsidP="00EF3EA5">
      <w:pPr>
        <w:spacing w:before="100" w:beforeAutospacing="1" w:line="270" w:lineRule="atLeast"/>
        <w:ind w:firstLine="300"/>
        <w:jc w:val="both"/>
      </w:pPr>
      <w:r w:rsidRPr="002C051F">
        <w:t xml:space="preserve">2. Zemes īpašnieks vai tiesiskais valdītājs kokus ārpus meža savā īpašumā vai valdījumā esošajā teritorijā cērt saskaņā ar Ministru kabineta </w:t>
      </w:r>
      <w:smartTag w:uri="urn:schemas-microsoft-com:office:smarttags" w:element="date">
        <w:smartTagPr>
          <w:attr w:name="Day" w:val="2"/>
          <w:attr w:name="Month" w:val="5"/>
          <w:attr w:name="Year" w:val="2012"/>
        </w:smartTagPr>
        <w:smartTag w:uri="schemas-tilde-lv/tildestengine" w:element="date">
          <w:smartTagPr>
            <w:attr w:name="Day" w:val="2"/>
            <w:attr w:name="Month" w:val="5"/>
            <w:attr w:name="Year" w:val="2012"/>
          </w:smartTagPr>
          <w:r w:rsidRPr="002C051F">
            <w:t>02.05.2012</w:t>
          </w:r>
        </w:smartTag>
      </w:smartTag>
      <w:r w:rsidRPr="002C051F">
        <w:t>. noteikumiem Nr.309 "</w:t>
      </w:r>
      <w:hyperlink r:id="rId8" w:tgtFrame="_blank" w:history="1">
        <w:r w:rsidRPr="002C051F">
          <w:t>Noteikumi par koku ciršanu ārpus meža</w:t>
        </w:r>
      </w:hyperlink>
      <w:r w:rsidRPr="002C051F">
        <w:t>".</w:t>
      </w:r>
    </w:p>
    <w:p w:rsidR="00EF3EA5" w:rsidRPr="002C051F" w:rsidRDefault="00EF3EA5" w:rsidP="00EF3EA5">
      <w:pPr>
        <w:spacing w:before="100" w:beforeAutospacing="1" w:line="270" w:lineRule="atLeast"/>
        <w:ind w:firstLine="300"/>
        <w:jc w:val="both"/>
      </w:pPr>
      <w:r w:rsidRPr="002C051F">
        <w:t>3. Šie noteikumi ir saistoši jebkurai fiziskajai un juridi</w:t>
      </w:r>
      <w:r>
        <w:t>skajai personai, kura Kārsavas</w:t>
      </w:r>
      <w:r w:rsidRPr="002C051F">
        <w:t xml:space="preserve"> novada administratīvajā teritorijā veic koku ciršanu ārpus meža.</w:t>
      </w:r>
    </w:p>
    <w:p w:rsidR="00EF3EA5" w:rsidRPr="002C051F" w:rsidRDefault="00EF3EA5" w:rsidP="00EF3EA5">
      <w:pPr>
        <w:spacing w:before="400" w:line="285" w:lineRule="atLeast"/>
        <w:ind w:firstLine="300"/>
        <w:jc w:val="center"/>
        <w:rPr>
          <w:b/>
          <w:bCs/>
        </w:rPr>
      </w:pPr>
      <w:r w:rsidRPr="002C051F">
        <w:rPr>
          <w:b/>
          <w:bCs/>
        </w:rPr>
        <w:t>II. Koku ciršanas ārpus meža atļaujas saņemšanas noteikumi</w:t>
      </w:r>
    </w:p>
    <w:p w:rsidR="00EF3EA5" w:rsidRPr="002C051F" w:rsidRDefault="00EF3EA5" w:rsidP="00EF3EA5">
      <w:pPr>
        <w:spacing w:before="100" w:beforeAutospacing="1" w:line="270" w:lineRule="atLeast"/>
        <w:ind w:firstLine="300"/>
        <w:jc w:val="both"/>
      </w:pPr>
      <w:r>
        <w:t>5. Kārsavas</w:t>
      </w:r>
      <w:r w:rsidRPr="002C051F">
        <w:t xml:space="preserve"> novada administratīvajā teritorijā koku novērtēšanu veic un lēmumu par atļaujas izsniegšanu koku cirša</w:t>
      </w:r>
      <w:r>
        <w:t>nai ārpus meža pieņem Kārsavas novada pašvaldības izpilddirektors</w:t>
      </w:r>
      <w:r w:rsidRPr="002C051F">
        <w:t>.</w:t>
      </w:r>
    </w:p>
    <w:p w:rsidR="00EF3EA5" w:rsidRDefault="00EF3EA5" w:rsidP="00EF3EA5">
      <w:pPr>
        <w:spacing w:before="100" w:beforeAutospacing="1" w:line="270" w:lineRule="atLeast"/>
        <w:ind w:firstLine="300"/>
        <w:jc w:val="both"/>
      </w:pPr>
      <w:r w:rsidRPr="002C051F">
        <w:t>6. Koku ciršanas ārpus meža atļaujas saņemšanai zemes īpašnieks vai tiesiskais valdītājs, vai tā pil</w:t>
      </w:r>
      <w:r>
        <w:t xml:space="preserve">nvarota persona (turpmāk </w:t>
      </w:r>
      <w:r w:rsidRPr="002C051F">
        <w:t xml:space="preserve">– iesniedzējs) iesniedz rakstisku </w:t>
      </w:r>
      <w:smartTag w:uri="schemas-tilde-lv/tildestengine" w:element="veidnes">
        <w:smartTagPr>
          <w:attr w:name="baseform" w:val="iesniegum|s"/>
          <w:attr w:name="id" w:val="-1"/>
          <w:attr w:name="text" w:val="iesniegumu"/>
        </w:smartTagPr>
        <w:r w:rsidRPr="002C051F">
          <w:t>iesniegumu</w:t>
        </w:r>
      </w:smartTag>
      <w:r>
        <w:t xml:space="preserve"> pašvaldībā</w:t>
      </w:r>
      <w:r w:rsidRPr="002C051F">
        <w:t xml:space="preserve">. </w:t>
      </w:r>
      <w:smartTag w:uri="schemas-tilde-lv/tildestengine" w:element="veidnes">
        <w:smartTagPr>
          <w:attr w:name="baseform" w:val="iesniegum|s"/>
          <w:attr w:name="id" w:val="-1"/>
          <w:attr w:name="text" w:val="Iesnieguma"/>
        </w:smartTagPr>
        <w:r w:rsidRPr="002C051F">
          <w:t>Iesnieguma</w:t>
        </w:r>
      </w:smartTag>
      <w:r w:rsidRPr="002C051F">
        <w:t xml:space="preserve"> </w:t>
      </w:r>
      <w:r w:rsidRPr="002C051F">
        <w:lastRenderedPageBreak/>
        <w:t>pielikumā iesniedzējs pievieno īpašuma vai valdījuma tiesību apliecinošo dokumentu kopijas (uzrādot oriģinālu), zemesgabala robežu plāna kopiju, shēmu ar norādītu cērtamo koku atrašanās vietu.</w:t>
      </w:r>
    </w:p>
    <w:p w:rsidR="00EF3EA5" w:rsidRPr="00EF3EA5" w:rsidRDefault="00EF3EA5" w:rsidP="00EF3EA5">
      <w:pPr>
        <w:spacing w:before="100" w:beforeAutospacing="1" w:line="270" w:lineRule="atLeast"/>
        <w:ind w:firstLine="300"/>
        <w:jc w:val="both"/>
      </w:pPr>
      <w:r w:rsidRPr="00EF3EA5">
        <w:t xml:space="preserve">7. Pašvaldības izpilddirektors, izskatot </w:t>
      </w:r>
      <w:smartTag w:uri="schemas-tilde-lv/tildestengine" w:element="veidnes">
        <w:smartTagPr>
          <w:attr w:name="baseform" w:val="iesniegum|s"/>
          <w:attr w:name="id" w:val="-1"/>
          <w:attr w:name="text" w:val="iesniegumu"/>
        </w:smartTagPr>
        <w:r w:rsidRPr="00EF3EA5">
          <w:t>iesniegumu</w:t>
        </w:r>
      </w:smartTag>
      <w:r w:rsidRPr="00EF3EA5">
        <w:t xml:space="preserve"> un tam pievienotos dokumentus, izvērtē </w:t>
      </w:r>
      <w:smartTag w:uri="schemas-tilde-lv/tildestengine" w:element="veidnes">
        <w:smartTagPr>
          <w:attr w:name="baseform" w:val="iesniegum|s"/>
          <w:attr w:name="id" w:val="-1"/>
          <w:attr w:name="text" w:val="Iesnieguma"/>
        </w:smartTagPr>
        <w:r w:rsidRPr="00EF3EA5">
          <w:t>iesnieguma</w:t>
        </w:r>
      </w:smartTag>
      <w:r w:rsidRPr="00EF3EA5">
        <w:t xml:space="preserve"> pamatotību un pieņem lēmumu  </w:t>
      </w:r>
      <w:r w:rsidRPr="00EF3EA5">
        <w:rPr>
          <w:iCs/>
        </w:rPr>
        <w:t xml:space="preserve">Ministru kabineta </w:t>
      </w:r>
      <w:smartTag w:uri="urn:schemas-microsoft-com:office:smarttags" w:element="date">
        <w:smartTagPr>
          <w:attr w:name="Day" w:val="2"/>
          <w:attr w:name="Month" w:val="5"/>
          <w:attr w:name="Year" w:val="2012"/>
        </w:smartTagPr>
        <w:smartTag w:uri="schemas-tilde-lv/tildestengine" w:element="date">
          <w:smartTagPr>
            <w:attr w:name="Day" w:val="2"/>
            <w:attr w:name="Month" w:val="5"/>
            <w:attr w:name="Year" w:val="2012"/>
          </w:smartTagPr>
          <w:r w:rsidRPr="00EF3EA5">
            <w:rPr>
              <w:iCs/>
            </w:rPr>
            <w:t>2012.gada 2.maija</w:t>
          </w:r>
        </w:smartTag>
      </w:smartTag>
      <w:r w:rsidRPr="00EF3EA5">
        <w:rPr>
          <w:iCs/>
        </w:rPr>
        <w:t xml:space="preserve"> noteikumu Nr.309 "</w:t>
      </w:r>
      <w:hyperlink r:id="rId9" w:tgtFrame="_blank" w:history="1">
        <w:r w:rsidRPr="00EF3EA5">
          <w:rPr>
            <w:iCs/>
          </w:rPr>
          <w:t>Noteikumi par koku ciršanu ārpus meža</w:t>
        </w:r>
      </w:hyperlink>
      <w:r w:rsidRPr="00EF3EA5">
        <w:rPr>
          <w:iCs/>
        </w:rPr>
        <w:t>" 13.punktā noteiktajā kārtībā un termiņos.</w:t>
      </w:r>
    </w:p>
    <w:p w:rsidR="00EF3EA5" w:rsidRPr="00EF3EA5" w:rsidRDefault="00EF3EA5" w:rsidP="00EF3EA5">
      <w:pPr>
        <w:spacing w:before="100" w:beforeAutospacing="1" w:line="270" w:lineRule="atLeast"/>
        <w:ind w:firstLine="300"/>
        <w:jc w:val="both"/>
      </w:pPr>
      <w:r w:rsidRPr="00EF3EA5">
        <w:t>8. Pašvaldības izpilddirektora lēmumu var apstrīdēt „</w:t>
      </w:r>
      <w:hyperlink r:id="rId10" w:tgtFrame="_blank" w:history="1">
        <w:r w:rsidRPr="00EF3EA5">
          <w:t>Administratīvā procesa likumā</w:t>
        </w:r>
      </w:hyperlink>
      <w:r w:rsidRPr="00EF3EA5">
        <w:t>” noteiktajā kārtībā.</w:t>
      </w:r>
    </w:p>
    <w:p w:rsidR="00EF3EA5" w:rsidRPr="00EF3EA5" w:rsidRDefault="00EF3EA5" w:rsidP="00EF3EA5">
      <w:pPr>
        <w:spacing w:before="400" w:line="285" w:lineRule="atLeast"/>
        <w:ind w:firstLine="300"/>
        <w:jc w:val="center"/>
        <w:rPr>
          <w:b/>
          <w:bCs/>
        </w:rPr>
      </w:pPr>
      <w:r w:rsidRPr="00EF3EA5">
        <w:rPr>
          <w:b/>
          <w:bCs/>
        </w:rPr>
        <w:t>III. Publiskās apspriešanas kārtība</w:t>
      </w:r>
    </w:p>
    <w:p w:rsidR="00EF3EA5" w:rsidRPr="00EF3EA5" w:rsidRDefault="00EF3EA5" w:rsidP="00EF3EA5">
      <w:pPr>
        <w:spacing w:before="100" w:beforeAutospacing="1" w:line="270" w:lineRule="atLeast"/>
        <w:ind w:firstLine="300"/>
        <w:jc w:val="both"/>
      </w:pPr>
      <w:r w:rsidRPr="00EF3EA5">
        <w:t>9. Publiskās apspriešanas procedūru pašvaldība rīko, ja Kārsavas novada administratīvajā teritorijā paredzēta koku ciršana ārpus meža pilsētas vai ciema teritorijā.</w:t>
      </w:r>
    </w:p>
    <w:p w:rsidR="00EF3EA5" w:rsidRPr="002C051F" w:rsidRDefault="00EF3EA5" w:rsidP="00EF3EA5">
      <w:pPr>
        <w:spacing w:before="100" w:beforeAutospacing="1" w:line="270" w:lineRule="atLeast"/>
        <w:ind w:firstLine="300"/>
        <w:jc w:val="both"/>
      </w:pPr>
      <w:r w:rsidRPr="00EF3EA5">
        <w:t>10. Publisko apspriešanu rīko pēc pašvaldības Attīstības nodaļas vai būvvaldes</w:t>
      </w:r>
      <w:r w:rsidRPr="002C051F">
        <w:t xml:space="preserve"> ierosinājuma un to nodrošina pašvaldība. Paziņojumu par publisko apspriešanu publicē </w:t>
      </w:r>
      <w:r>
        <w:t>Kārsavas</w:t>
      </w:r>
      <w:r w:rsidRPr="002C051F">
        <w:t xml:space="preserve"> novada informatīvajā izdevumā "</w:t>
      </w:r>
      <w:r w:rsidRPr="00821BC4">
        <w:t xml:space="preserve"> </w:t>
      </w:r>
      <w:r>
        <w:t>Kārsavas</w:t>
      </w:r>
      <w:r w:rsidRPr="002C051F">
        <w:t xml:space="preserve"> novada vēstis" un </w:t>
      </w:r>
      <w:r>
        <w:t>Kārsavas</w:t>
      </w:r>
      <w:r w:rsidRPr="002C051F">
        <w:t xml:space="preserve"> novada domes m</w:t>
      </w:r>
      <w:r>
        <w:t>ājaslapā internetā www.karsava</w:t>
      </w:r>
      <w:r w:rsidRPr="002C051F">
        <w:t>.lv.</w:t>
      </w:r>
    </w:p>
    <w:p w:rsidR="00EF3EA5" w:rsidRPr="002C051F" w:rsidRDefault="00EF3EA5" w:rsidP="00EF3EA5">
      <w:pPr>
        <w:spacing w:before="100" w:beforeAutospacing="1" w:line="270" w:lineRule="atLeast"/>
        <w:ind w:firstLine="300"/>
        <w:jc w:val="both"/>
      </w:pPr>
      <w:r w:rsidRPr="002C051F">
        <w:t xml:space="preserve">11. Publiskās apspriešanas ilgums nevar būt īsāks par trim nedēļām. Publiskās apspriešanas rezultātus apstiprina </w:t>
      </w:r>
      <w:r>
        <w:t>Kārsavas</w:t>
      </w:r>
      <w:r w:rsidRPr="002C051F">
        <w:t xml:space="preserve"> novada dome.</w:t>
      </w:r>
    </w:p>
    <w:p w:rsidR="00EF3EA5" w:rsidRPr="002C051F" w:rsidRDefault="00EF3EA5" w:rsidP="00EF3EA5">
      <w:pPr>
        <w:spacing w:before="400" w:line="285" w:lineRule="atLeast"/>
        <w:ind w:firstLine="300"/>
        <w:jc w:val="center"/>
        <w:rPr>
          <w:b/>
          <w:bCs/>
        </w:rPr>
      </w:pPr>
      <w:r w:rsidRPr="002C051F">
        <w:rPr>
          <w:b/>
          <w:bCs/>
        </w:rPr>
        <w:t>IV. Zaudējumu aprēķināšanas un atlīdzināšanas kārtība</w:t>
      </w:r>
    </w:p>
    <w:p w:rsidR="00EF3EA5" w:rsidRPr="002C051F" w:rsidRDefault="00EF3EA5" w:rsidP="00EF3EA5">
      <w:pPr>
        <w:spacing w:before="100" w:beforeAutospacing="1" w:line="270" w:lineRule="atLeast"/>
        <w:ind w:firstLine="300"/>
        <w:jc w:val="both"/>
      </w:pPr>
      <w:r w:rsidRPr="002C051F">
        <w:t xml:space="preserve">12. Zemes īpašniekam vai tiesiskajam valdītājam jāatlīdzina zaudējumi par dabas daudzveidības samazināšanu saistībā ar koku ciršanu </w:t>
      </w:r>
      <w:r>
        <w:t>Kārsavas</w:t>
      </w:r>
      <w:r w:rsidRPr="002C051F">
        <w:t xml:space="preserve"> novada </w:t>
      </w:r>
      <w:r>
        <w:t xml:space="preserve">Kārsavas pilsētas un </w:t>
      </w:r>
      <w:r w:rsidRPr="002C051F">
        <w:t>ciemu teritorijās (turpmāk – zaudējumu atlīdzība).</w:t>
      </w:r>
    </w:p>
    <w:p w:rsidR="00EF3EA5" w:rsidRPr="002C051F" w:rsidRDefault="00EF3EA5" w:rsidP="00EF3EA5">
      <w:pPr>
        <w:spacing w:before="100" w:beforeAutospacing="1" w:line="270" w:lineRule="atLeast"/>
        <w:ind w:firstLine="300"/>
        <w:jc w:val="both"/>
      </w:pPr>
      <w:r w:rsidRPr="002C051F">
        <w:t>13. Zaudējumu atlīdzību aprēķina pēc formulas:</w:t>
      </w:r>
    </w:p>
    <w:p w:rsidR="00EF3EA5" w:rsidRPr="002C051F" w:rsidRDefault="00EF3EA5" w:rsidP="00EF3EA5">
      <w:pPr>
        <w:spacing w:before="100" w:beforeAutospacing="1" w:after="100" w:afterAutospacing="1" w:line="270" w:lineRule="atLeast"/>
        <w:ind w:firstLine="300"/>
        <w:jc w:val="center"/>
        <w:rPr>
          <w:lang w:val="de-DE"/>
        </w:rPr>
      </w:pPr>
      <w:r w:rsidRPr="002C051F">
        <w:rPr>
          <w:b/>
          <w:bCs/>
          <w:bdr w:val="none" w:sz="0" w:space="0" w:color="auto" w:frame="1"/>
          <w:lang w:val="de-DE"/>
        </w:rPr>
        <w:t>V = D x K1 x K2 x K3 x K4 x K5,</w:t>
      </w:r>
      <w:r w:rsidRPr="002C051F">
        <w:rPr>
          <w:lang w:val="de-DE"/>
        </w:rPr>
        <w:t> kur</w:t>
      </w:r>
    </w:p>
    <w:p w:rsidR="00EF3EA5" w:rsidRPr="002C051F" w:rsidRDefault="00EF3EA5" w:rsidP="00EF3EA5">
      <w:pPr>
        <w:spacing w:before="100" w:beforeAutospacing="1" w:after="100" w:afterAutospacing="1" w:line="270" w:lineRule="atLeast"/>
        <w:ind w:firstLine="300"/>
        <w:rPr>
          <w:lang w:val="de-DE"/>
        </w:rPr>
      </w:pPr>
      <w:r w:rsidRPr="002C051F">
        <w:rPr>
          <w:b/>
          <w:bCs/>
          <w:bdr w:val="none" w:sz="0" w:space="0" w:color="auto" w:frame="1"/>
          <w:lang w:val="de-DE"/>
        </w:rPr>
        <w:t>V</w:t>
      </w:r>
      <w:r w:rsidRPr="002C051F">
        <w:rPr>
          <w:lang w:val="de-DE"/>
        </w:rPr>
        <w:t> – Zaudējumu atlīdzības vērtība (Ls),</w:t>
      </w:r>
    </w:p>
    <w:p w:rsidR="00EF3EA5" w:rsidRPr="002C051F" w:rsidRDefault="00EF3EA5" w:rsidP="00EF3EA5">
      <w:pPr>
        <w:spacing w:before="100" w:beforeAutospacing="1" w:after="100" w:afterAutospacing="1" w:line="270" w:lineRule="atLeast"/>
        <w:ind w:firstLine="300"/>
        <w:rPr>
          <w:lang w:val="de-DE"/>
        </w:rPr>
      </w:pPr>
      <w:r w:rsidRPr="002C051F">
        <w:rPr>
          <w:b/>
          <w:bCs/>
          <w:bdr w:val="none" w:sz="0" w:space="0" w:color="auto" w:frame="1"/>
          <w:lang w:val="de-DE"/>
        </w:rPr>
        <w:t>D</w:t>
      </w:r>
      <w:r w:rsidRPr="002C051F">
        <w:rPr>
          <w:lang w:val="de-DE"/>
        </w:rPr>
        <w:t> – koka diametra koeficients, kas vienāds ar attiecīga koka caurmēru 1,3 m augstumā no sakņu kakla (cm),</w:t>
      </w:r>
    </w:p>
    <w:p w:rsidR="00EF3EA5" w:rsidRPr="002C051F" w:rsidRDefault="00EF3EA5" w:rsidP="00EF3EA5">
      <w:pPr>
        <w:spacing w:before="100" w:beforeAutospacing="1" w:after="100" w:afterAutospacing="1" w:line="270" w:lineRule="atLeast"/>
        <w:ind w:firstLine="300"/>
        <w:rPr>
          <w:lang w:val="de-DE"/>
        </w:rPr>
      </w:pPr>
      <w:r w:rsidRPr="002C051F">
        <w:rPr>
          <w:b/>
          <w:bCs/>
          <w:bdr w:val="none" w:sz="0" w:space="0" w:color="auto" w:frame="1"/>
          <w:lang w:val="de-DE"/>
        </w:rPr>
        <w:t>K1</w:t>
      </w:r>
      <w:r w:rsidRPr="002C051F">
        <w:rPr>
          <w:lang w:val="de-DE"/>
        </w:rPr>
        <w:t> – koka sugas koeficients, kuru nosaka atkarībā no koka sugas,</w:t>
      </w:r>
    </w:p>
    <w:p w:rsidR="00EF3EA5" w:rsidRPr="002C051F" w:rsidRDefault="00EF3EA5" w:rsidP="00EF3EA5">
      <w:pPr>
        <w:spacing w:before="100" w:beforeAutospacing="1" w:after="100" w:afterAutospacing="1" w:line="270" w:lineRule="atLeast"/>
        <w:ind w:firstLine="300"/>
      </w:pPr>
      <w:smartTag w:uri="urn:schemas-microsoft-com:office:smarttags" w:element="place">
        <w:r w:rsidRPr="002C051F">
          <w:rPr>
            <w:b/>
            <w:bCs/>
            <w:bdr w:val="none" w:sz="0" w:space="0" w:color="auto" w:frame="1"/>
          </w:rPr>
          <w:t>K2</w:t>
        </w:r>
      </w:smartTag>
      <w:r w:rsidRPr="002C051F">
        <w:t> – koka nociršanas iemesla koeficients,</w:t>
      </w:r>
    </w:p>
    <w:p w:rsidR="00EF3EA5" w:rsidRPr="002C051F" w:rsidRDefault="00EF3EA5" w:rsidP="00EF3EA5">
      <w:pPr>
        <w:spacing w:before="100" w:beforeAutospacing="1" w:after="100" w:afterAutospacing="1" w:line="270" w:lineRule="atLeast"/>
        <w:ind w:firstLine="300"/>
      </w:pPr>
      <w:r w:rsidRPr="002C051F">
        <w:rPr>
          <w:b/>
          <w:bCs/>
          <w:bdr w:val="none" w:sz="0" w:space="0" w:color="auto" w:frame="1"/>
        </w:rPr>
        <w:t>K3</w:t>
      </w:r>
      <w:r w:rsidRPr="002C051F">
        <w:t> – apdzīvotas vietas koeficients,</w:t>
      </w:r>
    </w:p>
    <w:p w:rsidR="00EF3EA5" w:rsidRPr="002C051F" w:rsidRDefault="00EF3EA5" w:rsidP="00EF3EA5">
      <w:pPr>
        <w:spacing w:before="100" w:beforeAutospacing="1" w:after="100" w:afterAutospacing="1" w:line="270" w:lineRule="atLeast"/>
        <w:ind w:firstLine="300"/>
      </w:pPr>
      <w:r w:rsidRPr="002C051F">
        <w:rPr>
          <w:b/>
          <w:bCs/>
          <w:bdr w:val="none" w:sz="0" w:space="0" w:color="auto" w:frame="1"/>
        </w:rPr>
        <w:t>K4</w:t>
      </w:r>
      <w:r w:rsidRPr="002C051F">
        <w:t> – koka atrašanās vietas koeficients,</w:t>
      </w:r>
    </w:p>
    <w:p w:rsidR="00EF3EA5" w:rsidRPr="002C051F" w:rsidRDefault="00EF3EA5" w:rsidP="00EF3EA5">
      <w:pPr>
        <w:spacing w:before="100" w:beforeAutospacing="1" w:after="100" w:afterAutospacing="1" w:line="270" w:lineRule="atLeast"/>
        <w:ind w:firstLine="300"/>
      </w:pPr>
      <w:r w:rsidRPr="002C051F">
        <w:rPr>
          <w:b/>
          <w:bCs/>
          <w:bdr w:val="none" w:sz="0" w:space="0" w:color="auto" w:frame="1"/>
        </w:rPr>
        <w:t>K5</w:t>
      </w:r>
      <w:r w:rsidRPr="002C051F">
        <w:t> – pašvaldības koeficients – 1.</w:t>
      </w:r>
    </w:p>
    <w:p w:rsidR="00EF3EA5" w:rsidRPr="002C051F" w:rsidRDefault="00EF3EA5" w:rsidP="00EF3EA5">
      <w:pPr>
        <w:spacing w:before="100" w:beforeAutospacing="1" w:line="270" w:lineRule="atLeast"/>
        <w:ind w:firstLine="300"/>
        <w:jc w:val="both"/>
      </w:pPr>
      <w:r w:rsidRPr="002C051F">
        <w:t xml:space="preserve">14. Koeficienti ir noteikti saskaņā ar Ministru kabineta </w:t>
      </w:r>
      <w:smartTag w:uri="urn:schemas-microsoft-com:office:smarttags" w:element="date">
        <w:smartTagPr>
          <w:attr w:name="Day" w:val="2"/>
          <w:attr w:name="Month" w:val="5"/>
          <w:attr w:name="Year" w:val="2012"/>
        </w:smartTagPr>
        <w:smartTag w:uri="schemas-tilde-lv/tildestengine" w:element="date">
          <w:smartTagPr>
            <w:attr w:name="Day" w:val="2"/>
            <w:attr w:name="Month" w:val="5"/>
            <w:attr w:name="Year" w:val="2012"/>
          </w:smartTagPr>
          <w:r w:rsidRPr="002C051F">
            <w:t>02.05.2012</w:t>
          </w:r>
        </w:smartTag>
      </w:smartTag>
      <w:r w:rsidRPr="002C051F">
        <w:t xml:space="preserve">. noteikumu Nr.309 </w:t>
      </w:r>
      <w:r w:rsidRPr="00790012">
        <w:t>"</w:t>
      </w:r>
      <w:hyperlink r:id="rId11" w:tgtFrame="_blank" w:history="1">
        <w:r w:rsidRPr="00790012">
          <w:t>Noteikumi par koku ciršanu ārpus meža</w:t>
        </w:r>
      </w:hyperlink>
      <w:r w:rsidRPr="002C051F">
        <w:t>" 3.pielikumu.</w:t>
      </w:r>
    </w:p>
    <w:p w:rsidR="00EF3EA5" w:rsidRPr="002C051F" w:rsidRDefault="00EF3EA5" w:rsidP="00EF3EA5">
      <w:pPr>
        <w:spacing w:before="100" w:beforeAutospacing="1" w:line="270" w:lineRule="atLeast"/>
        <w:ind w:firstLine="300"/>
        <w:jc w:val="both"/>
      </w:pPr>
      <w:r w:rsidRPr="002C051F">
        <w:t>15. Ja konstatēta kok</w:t>
      </w:r>
      <w:r>
        <w:t>u patvaļīga izciršana, pašvaldības</w:t>
      </w:r>
      <w:r w:rsidRPr="002C051F">
        <w:t xml:space="preserve"> amatpersona nosūta attiecīgās zemes īpašniekam vai tiesiskajam valdītājam rakstisku uzaicinājumu uz koku ciršanas vietas apskati un </w:t>
      </w:r>
      <w:smartTag w:uri="schemas-tilde-lv/tildestengine" w:element="veidnes">
        <w:smartTagPr>
          <w:attr w:name="baseform" w:val="akt|s"/>
          <w:attr w:name="id" w:val="-1"/>
          <w:attr w:name="text" w:val="akta"/>
        </w:smartTagPr>
        <w:r w:rsidRPr="002C051F">
          <w:t>akta</w:t>
        </w:r>
      </w:smartTag>
      <w:r w:rsidRPr="002C051F">
        <w:t xml:space="preserve"> par koku patvaļīgu izciršanu sastādīšanu. Ja attiecīgās zemes īpašnieks vai ti</w:t>
      </w:r>
      <w:r>
        <w:t xml:space="preserve">esiskais valdītājs pēc </w:t>
      </w:r>
      <w:r>
        <w:lastRenderedPageBreak/>
        <w:t>pašvaldības</w:t>
      </w:r>
      <w:r w:rsidRPr="002C051F">
        <w:t xml:space="preserve"> amatpersonas uzaicinājuma neierodas, </w:t>
      </w:r>
      <w:smartTag w:uri="schemas-tilde-lv/tildestengine" w:element="veidnes">
        <w:smartTagPr>
          <w:attr w:name="baseform" w:val="akt|s"/>
          <w:attr w:name="id" w:val="-1"/>
          <w:attr w:name="text" w:val="akts"/>
        </w:smartTagPr>
        <w:r w:rsidRPr="002C051F">
          <w:t>akts</w:t>
        </w:r>
      </w:smartTag>
      <w:r w:rsidRPr="002C051F">
        <w:t xml:space="preserve"> tiek sastādīts bez attiecīgās zemes īpašnieka vai tiesiskā valdītāja klātbūtnes. Personām, kuras veikušas patvaļīgu koku ciršanu, jāatlīdzina zaudējumi par dabas daudzveidības samazināšanu.</w:t>
      </w:r>
    </w:p>
    <w:p w:rsidR="00EF3EA5" w:rsidRPr="002C051F" w:rsidRDefault="00EF3EA5" w:rsidP="00EF3EA5">
      <w:pPr>
        <w:spacing w:before="100" w:beforeAutospacing="1" w:line="270" w:lineRule="atLeast"/>
        <w:ind w:firstLine="300"/>
        <w:jc w:val="both"/>
      </w:pPr>
      <w:r w:rsidRPr="002C051F">
        <w:t xml:space="preserve">16. Zaudējumu atlīdzību iemaksā </w:t>
      </w:r>
      <w:r>
        <w:t>Kārsavas</w:t>
      </w:r>
      <w:r w:rsidRPr="002C051F">
        <w:t xml:space="preserve"> novada pašvaldības budžetā, saskaņā ar izrakstīto rēķinu. </w:t>
      </w:r>
    </w:p>
    <w:p w:rsidR="00EF3EA5" w:rsidRPr="002C051F" w:rsidRDefault="00EF3EA5" w:rsidP="00EF3EA5">
      <w:pPr>
        <w:spacing w:before="400" w:line="285" w:lineRule="atLeast"/>
        <w:ind w:firstLine="300"/>
        <w:jc w:val="center"/>
        <w:rPr>
          <w:b/>
          <w:bCs/>
        </w:rPr>
      </w:pPr>
      <w:r w:rsidRPr="002C051F">
        <w:rPr>
          <w:b/>
          <w:bCs/>
        </w:rPr>
        <w:t>V. Noslēguma jautājums</w:t>
      </w:r>
    </w:p>
    <w:p w:rsidR="00EF3EA5" w:rsidRPr="002C051F" w:rsidRDefault="00EF3EA5" w:rsidP="00EF3EA5">
      <w:pPr>
        <w:spacing w:before="100" w:beforeAutospacing="1" w:line="270" w:lineRule="atLeast"/>
        <w:ind w:firstLine="300"/>
        <w:jc w:val="both"/>
      </w:pPr>
      <w:r w:rsidRPr="002C051F">
        <w:t xml:space="preserve">17. </w:t>
      </w:r>
      <w:r>
        <w:t>Ar šo saistošo noteikumu stāšanos spēkā zaudē spēku 2011.gada 27.jūlija saistošie noteikumi Nr.8 „Par koku ciršanu ārpus meža zemes Kārsavas novadā”.</w:t>
      </w:r>
    </w:p>
    <w:p w:rsidR="00EF3EA5" w:rsidRDefault="00EF3EA5" w:rsidP="00EF3EA5"/>
    <w:p w:rsidR="00EF3EA5" w:rsidRDefault="00EF3EA5" w:rsidP="00EF3EA5">
      <w:pPr>
        <w:pStyle w:val="naisf"/>
        <w:spacing w:before="0" w:after="0"/>
        <w:jc w:val="center"/>
      </w:pPr>
    </w:p>
    <w:p w:rsidR="00EF3EA5" w:rsidRDefault="00EF3EA5" w:rsidP="00EF3EA5">
      <w:pPr>
        <w:jc w:val="both"/>
      </w:pPr>
      <w:r w:rsidRPr="008C1FBD">
        <w:t>Kārsavas novada pašvaldības domes priekšsēdētāja                               I.Silicka</w:t>
      </w:r>
    </w:p>
    <w:p w:rsidR="00EF3EA5" w:rsidRDefault="00EF3EA5" w:rsidP="00EF3EA5">
      <w:pPr>
        <w:jc w:val="both"/>
      </w:pPr>
    </w:p>
    <w:p w:rsidR="00EF3EA5" w:rsidRDefault="00EF3EA5" w:rsidP="00EF3EA5">
      <w:pPr>
        <w:jc w:val="both"/>
      </w:pPr>
    </w:p>
    <w:p w:rsidR="00EF3EA5" w:rsidRDefault="00EF3EA5" w:rsidP="00EF3EA5">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A50E22" w:rsidRDefault="00A50E22"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EF3EA5" w:rsidRDefault="00EF3EA5" w:rsidP="00A50E22">
      <w:pPr>
        <w:jc w:val="both"/>
      </w:pPr>
    </w:p>
    <w:p w:rsidR="00A50E22" w:rsidRDefault="00A50E22" w:rsidP="00A50E22">
      <w:pPr>
        <w:jc w:val="both"/>
      </w:pPr>
    </w:p>
    <w:p w:rsidR="00A50E22" w:rsidRDefault="00A50E22" w:rsidP="00A50E22">
      <w:pPr>
        <w:jc w:val="both"/>
      </w:pPr>
    </w:p>
    <w:p w:rsidR="00A50E22" w:rsidRPr="0006763B" w:rsidRDefault="00A50E22" w:rsidP="00A50E22">
      <w:pPr>
        <w:rPr>
          <w:sz w:val="22"/>
          <w:szCs w:val="22"/>
        </w:rPr>
      </w:pPr>
      <w:r>
        <w:rPr>
          <w:sz w:val="22"/>
          <w:szCs w:val="22"/>
        </w:rPr>
        <w:t xml:space="preserve">                    </w:t>
      </w:r>
      <w:r w:rsidRPr="0006763B">
        <w:rPr>
          <w:sz w:val="22"/>
          <w:szCs w:val="22"/>
        </w:rPr>
        <w:t>DOKUMENTS IR PARAKSTĪTS AR DROŠU ELEKTRONISKO PARAKSTU</w:t>
      </w:r>
    </w:p>
    <w:p w:rsidR="00A50E22" w:rsidRPr="0053292C" w:rsidRDefault="00A50E22" w:rsidP="00A50E22">
      <w:pPr>
        <w:jc w:val="center"/>
        <w:rPr>
          <w:sz w:val="22"/>
          <w:szCs w:val="22"/>
        </w:rPr>
      </w:pPr>
      <w:r w:rsidRPr="0006763B">
        <w:rPr>
          <w:sz w:val="22"/>
          <w:szCs w:val="22"/>
        </w:rPr>
        <w:t xml:space="preserve"> UN SATUR LAIKA ZĪMOGU</w:t>
      </w:r>
    </w:p>
    <w:p w:rsidR="00A50E22" w:rsidRDefault="00A50E22" w:rsidP="00A50E22"/>
    <w:p w:rsidR="00A50E22" w:rsidRDefault="00A50E22" w:rsidP="00A50E22"/>
    <w:p w:rsidR="00A50E22" w:rsidRDefault="00A50E22" w:rsidP="00A50E22"/>
    <w:p w:rsidR="00EF3EA5" w:rsidRDefault="00EF3EA5" w:rsidP="00EF3EA5">
      <w:pPr>
        <w:jc w:val="both"/>
      </w:pPr>
    </w:p>
    <w:p w:rsidR="00EF3EA5" w:rsidRDefault="00EF3EA5" w:rsidP="00EF3EA5">
      <w:pPr>
        <w:jc w:val="both"/>
      </w:pPr>
    </w:p>
    <w:p w:rsidR="00EF3EA5" w:rsidRDefault="00EF3EA5" w:rsidP="00EF3EA5">
      <w:pPr>
        <w:jc w:val="both"/>
      </w:pPr>
    </w:p>
    <w:p w:rsidR="00EF3EA5" w:rsidRDefault="00EF3EA5" w:rsidP="00EF3EA5">
      <w:r>
        <w:tab/>
      </w:r>
    </w:p>
    <w:p w:rsidR="00EF3EA5" w:rsidRDefault="00EF3EA5" w:rsidP="00EF3EA5">
      <w:pPr>
        <w:jc w:val="center"/>
        <w:rPr>
          <w:color w:val="333333"/>
          <w:sz w:val="18"/>
          <w:szCs w:val="18"/>
        </w:rPr>
      </w:pPr>
      <w:r>
        <w:rPr>
          <w:b/>
        </w:rPr>
        <w:tab/>
      </w:r>
    </w:p>
    <w:p w:rsidR="00EF3EA5" w:rsidRDefault="00EF3EA5" w:rsidP="00EF3EA5">
      <w:pPr>
        <w:tabs>
          <w:tab w:val="center" w:pos="1882"/>
          <w:tab w:val="right" w:pos="3765"/>
        </w:tabs>
      </w:pPr>
    </w:p>
    <w:p w:rsidR="00EF3EA5" w:rsidRDefault="00EF3EA5" w:rsidP="00EF3EA5"/>
    <w:p w:rsidR="00EF3EA5" w:rsidRPr="005E23E5" w:rsidRDefault="00EF3EA5" w:rsidP="00EF3EA5">
      <w:pPr>
        <w:jc w:val="center"/>
      </w:pPr>
    </w:p>
    <w:p w:rsidR="00EF3EA5" w:rsidRDefault="00EF3EA5" w:rsidP="00EF3EA5">
      <w:pPr>
        <w:spacing w:line="360" w:lineRule="auto"/>
        <w:jc w:val="center"/>
        <w:rPr>
          <w:b/>
          <w:color w:val="333333"/>
        </w:rPr>
      </w:pPr>
      <w:r>
        <w:rPr>
          <w:b/>
          <w:noProof/>
          <w:color w:val="333333"/>
        </w:rPr>
        <w:drawing>
          <wp:anchor distT="0" distB="0" distL="114300" distR="114300" simplePos="0" relativeHeight="251674624" behindDoc="1" locked="0" layoutInCell="1" allowOverlap="1">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5"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v.lv/wwwraksti/2002/168/B168/PIE2L222/312L222.GIF"/>
                    <pic:cNvPicPr>
                      <a:picLocks noChangeAspect="1" noChangeArrowheads="1"/>
                    </pic:cNvPicPr>
                  </pic:nvPicPr>
                  <pic:blipFill>
                    <a:blip r:embed="rId5" r:link="rId6"/>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rsidR="00EF3EA5" w:rsidRDefault="00EF3EA5" w:rsidP="00EF3EA5">
      <w:pPr>
        <w:spacing w:line="360" w:lineRule="auto"/>
        <w:jc w:val="center"/>
        <w:rPr>
          <w:b/>
          <w:color w:val="333333"/>
        </w:rPr>
      </w:pPr>
    </w:p>
    <w:p w:rsidR="00EF3EA5" w:rsidRDefault="00EF3EA5" w:rsidP="00EF3EA5">
      <w:pPr>
        <w:spacing w:line="360" w:lineRule="auto"/>
        <w:jc w:val="center"/>
        <w:rPr>
          <w:b/>
          <w:color w:val="333333"/>
        </w:rPr>
      </w:pPr>
    </w:p>
    <w:p w:rsidR="00EF3EA5" w:rsidRPr="00F07246" w:rsidRDefault="00EF3EA5" w:rsidP="00EF3EA5">
      <w:pPr>
        <w:spacing w:line="360" w:lineRule="auto"/>
        <w:jc w:val="center"/>
        <w:rPr>
          <w:b/>
          <w:color w:val="333333"/>
        </w:rPr>
      </w:pPr>
      <w:r>
        <w:rPr>
          <w:b/>
          <w:color w:val="333333"/>
        </w:rPr>
        <w:t>LATVIJAS  REPUBLIKA</w:t>
      </w:r>
    </w:p>
    <w:p w:rsidR="00EF3EA5" w:rsidRDefault="00EF3EA5" w:rsidP="00EF3EA5">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rsidR="00EF3EA5" w:rsidRPr="00644D31" w:rsidRDefault="00EF3EA5" w:rsidP="00EF3EA5">
      <w:pPr>
        <w:jc w:val="center"/>
        <w:rPr>
          <w:b/>
          <w:color w:val="333333"/>
          <w:sz w:val="16"/>
          <w:szCs w:val="16"/>
        </w:rPr>
      </w:pPr>
      <w:r>
        <w:rPr>
          <w:b/>
          <w:color w:val="333333"/>
          <w:sz w:val="16"/>
          <w:szCs w:val="16"/>
        </w:rPr>
        <w:t>____________________________________________________________________________________________</w:t>
      </w:r>
    </w:p>
    <w:p w:rsidR="00EF3EA5" w:rsidRDefault="00EF3EA5" w:rsidP="00EF3EA5">
      <w:pPr>
        <w:jc w:val="center"/>
        <w:rPr>
          <w:color w:val="333333"/>
          <w:sz w:val="18"/>
          <w:szCs w:val="18"/>
        </w:rPr>
      </w:pPr>
      <w:r>
        <w:rPr>
          <w:color w:val="333333"/>
          <w:sz w:val="18"/>
          <w:szCs w:val="18"/>
        </w:rPr>
        <w:t>Reģ.Nr.</w:t>
      </w:r>
      <w:smartTag w:uri="urn:schemas-microsoft-com:office:smarttags" w:element="phone">
        <w:smartTagPr>
          <w:attr w:name="Key_1" w:val="Value_2"/>
        </w:smartTagPr>
        <w:smartTag w:uri="urn:schemas-microsoft-com:office:smarttags" w:element="date">
          <w:smartTagPr>
            <w:attr w:name="phone_number" w:val="0017398"/>
            <w:attr w:name="phone_prefix" w:val="9000"/>
          </w:smartTagPr>
          <w:r>
            <w:rPr>
              <w:color w:val="333333"/>
              <w:sz w:val="18"/>
              <w:szCs w:val="18"/>
            </w:rPr>
            <w:t>90000017398</w:t>
          </w:r>
        </w:smartTag>
      </w:smartTag>
    </w:p>
    <w:p w:rsidR="00EF3EA5" w:rsidRDefault="00EF3EA5" w:rsidP="00EF3EA5">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rsidR="00EF3EA5" w:rsidRPr="004D3D0F" w:rsidRDefault="00EF3EA5" w:rsidP="00EF3EA5">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id" w:val="-1"/>
          <w:attr w:name="baseform" w:val="faks|s"/>
          <w:attr w:name="text" w:val="fakss"/>
        </w:smartTagPr>
        <w:r w:rsidRPr="00FE6EF6">
          <w:rPr>
            <w:color w:val="333333"/>
            <w:sz w:val="18"/>
            <w:szCs w:val="18"/>
          </w:rPr>
          <w:t>fakss</w:t>
        </w:r>
      </w:smartTag>
      <w:r w:rsidRPr="00FE6EF6">
        <w:rPr>
          <w:color w:val="333333"/>
          <w:sz w:val="18"/>
          <w:szCs w:val="18"/>
        </w:rPr>
        <w:t xml:space="preserve"> </w:t>
      </w:r>
      <w:r>
        <w:rPr>
          <w:color w:val="333333"/>
          <w:sz w:val="18"/>
          <w:szCs w:val="18"/>
        </w:rPr>
        <w:t>6</w:t>
      </w:r>
      <w:r w:rsidRPr="00FE6EF6">
        <w:rPr>
          <w:color w:val="333333"/>
          <w:sz w:val="18"/>
          <w:szCs w:val="18"/>
        </w:rPr>
        <w:t>5781395</w:t>
      </w:r>
      <w:r>
        <w:rPr>
          <w:color w:val="333333"/>
          <w:sz w:val="18"/>
          <w:szCs w:val="18"/>
        </w:rPr>
        <w:t>, e-pasts: dome@karsava.lv</w:t>
      </w:r>
    </w:p>
    <w:p w:rsidR="00EF3EA5" w:rsidRPr="00285979" w:rsidRDefault="00EF3EA5" w:rsidP="00EF3EA5">
      <w:pPr>
        <w:keepNext/>
        <w:jc w:val="center"/>
        <w:outlineLvl w:val="0"/>
        <w:rPr>
          <w:bCs/>
          <w:color w:val="000000"/>
          <w:kern w:val="36"/>
        </w:rPr>
      </w:pPr>
    </w:p>
    <w:p w:rsidR="00EF3EA5" w:rsidRPr="002833E6" w:rsidRDefault="00EF3EA5" w:rsidP="00EF3EA5">
      <w:pPr>
        <w:keepNext/>
        <w:jc w:val="center"/>
        <w:outlineLvl w:val="0"/>
        <w:rPr>
          <w:bCs/>
          <w:color w:val="000000"/>
          <w:kern w:val="36"/>
        </w:rPr>
      </w:pPr>
      <w:r>
        <w:rPr>
          <w:bCs/>
          <w:color w:val="000000"/>
          <w:kern w:val="36"/>
        </w:rPr>
        <w:t>Kārsavas novada pašvaldības 2013.gada 22.augusta</w:t>
      </w:r>
    </w:p>
    <w:p w:rsidR="00EF3EA5" w:rsidRPr="005E2123" w:rsidRDefault="00EF3EA5" w:rsidP="00EF3EA5">
      <w:pPr>
        <w:jc w:val="center"/>
        <w:rPr>
          <w:b/>
        </w:rPr>
      </w:pPr>
      <w:r>
        <w:rPr>
          <w:bCs/>
          <w:color w:val="000000"/>
          <w:kern w:val="36"/>
        </w:rPr>
        <w:t xml:space="preserve">saistošo noteikumu nr.8 </w:t>
      </w:r>
      <w:r w:rsidRPr="00C2502F">
        <w:t>„</w:t>
      </w:r>
      <w:r w:rsidRPr="00DC17C2">
        <w:rPr>
          <w:b/>
        </w:rPr>
        <w:t>Par koku ciršanu ārpus meža zemes Kārsavas novadā</w:t>
      </w:r>
      <w:r>
        <w:rPr>
          <w:b/>
        </w:rPr>
        <w:t>”</w:t>
      </w:r>
    </w:p>
    <w:p w:rsidR="00EF3EA5" w:rsidRPr="000D4BB9" w:rsidRDefault="00EF3EA5" w:rsidP="00EF3EA5">
      <w:pPr>
        <w:keepNext/>
        <w:jc w:val="center"/>
        <w:outlineLvl w:val="0"/>
        <w:rPr>
          <w:bCs/>
          <w:color w:val="000000"/>
          <w:kern w:val="36"/>
        </w:rPr>
      </w:pPr>
      <w:smartTag w:uri="schemas-tilde-lv/tildestengine" w:element="veidnes">
        <w:smartTagPr>
          <w:attr w:name="baseform" w:val="paskaidrojum|s"/>
          <w:attr w:name="id" w:val="-1"/>
          <w:attr w:name="text" w:val="paskaidrojuma"/>
        </w:smartTagPr>
        <w:r w:rsidRPr="000D4BB9">
          <w:rPr>
            <w:bCs/>
            <w:color w:val="000000"/>
            <w:kern w:val="36"/>
          </w:rPr>
          <w:t>paskaidrojuma</w:t>
        </w:r>
      </w:smartTag>
      <w:r w:rsidRPr="000D4BB9">
        <w:rPr>
          <w:bCs/>
          <w:color w:val="000000"/>
          <w:kern w:val="36"/>
        </w:rPr>
        <w:t xml:space="preserve"> raksts</w:t>
      </w:r>
    </w:p>
    <w:p w:rsidR="00EF3EA5" w:rsidRPr="000D4BB9" w:rsidRDefault="00EF3EA5" w:rsidP="00EF3EA5">
      <w:pPr>
        <w:jc w:val="center"/>
        <w:rPr>
          <w:b/>
          <w:bCs/>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6728"/>
      </w:tblGrid>
      <w:tr w:rsidR="00EF3EA5" w:rsidRPr="000D4BB9" w:rsidTr="000F5907">
        <w:trPr>
          <w:cantSplit/>
        </w:trPr>
        <w:tc>
          <w:tcPr>
            <w:tcW w:w="2479" w:type="dxa"/>
            <w:tcBorders>
              <w:top w:val="single" w:sz="4" w:space="0" w:color="auto"/>
              <w:left w:val="single" w:sz="4" w:space="0" w:color="auto"/>
              <w:bottom w:val="single" w:sz="4" w:space="0" w:color="auto"/>
              <w:right w:val="single" w:sz="4" w:space="0" w:color="auto"/>
            </w:tcBorders>
          </w:tcPr>
          <w:p w:rsidR="00EF3EA5" w:rsidRPr="00356094" w:rsidRDefault="00EF3EA5" w:rsidP="000F5907">
            <w:pPr>
              <w:pStyle w:val="naiskr"/>
              <w:spacing w:before="120" w:after="120"/>
              <w:jc w:val="center"/>
              <w:rPr>
                <w:b/>
              </w:rPr>
            </w:pPr>
            <w:smartTag w:uri="schemas-tilde-lv/tildestengine" w:element="veidnes">
              <w:smartTagPr>
                <w:attr w:name="baseform" w:val="paskaidrojum|s"/>
                <w:attr w:name="id" w:val="-1"/>
                <w:attr w:name="text" w:val="paskaidrojuma"/>
              </w:smartTagPr>
              <w:r w:rsidRPr="00356094">
                <w:rPr>
                  <w:b/>
                  <w:sz w:val="22"/>
                </w:rPr>
                <w:t>Paskaidrojuma</w:t>
              </w:r>
            </w:smartTag>
            <w:r w:rsidRPr="00356094">
              <w:rPr>
                <w:b/>
                <w:sz w:val="22"/>
              </w:rPr>
              <w:t xml:space="preserve"> raksta sadaļas</w:t>
            </w:r>
          </w:p>
        </w:tc>
        <w:tc>
          <w:tcPr>
            <w:tcW w:w="6728" w:type="dxa"/>
            <w:tcBorders>
              <w:top w:val="single" w:sz="4" w:space="0" w:color="auto"/>
              <w:left w:val="single" w:sz="4" w:space="0" w:color="auto"/>
              <w:bottom w:val="single" w:sz="4" w:space="0" w:color="auto"/>
              <w:right w:val="single" w:sz="4" w:space="0" w:color="auto"/>
            </w:tcBorders>
            <w:vAlign w:val="center"/>
          </w:tcPr>
          <w:p w:rsidR="00EF3EA5" w:rsidRPr="00356094" w:rsidRDefault="00EF3EA5" w:rsidP="000F5907">
            <w:pPr>
              <w:pStyle w:val="naisnod"/>
              <w:spacing w:before="0" w:after="0"/>
              <w:rPr>
                <w:lang w:eastAsia="en-US"/>
              </w:rPr>
            </w:pPr>
            <w:r w:rsidRPr="00356094">
              <w:rPr>
                <w:sz w:val="22"/>
                <w:lang w:eastAsia="en-US"/>
              </w:rPr>
              <w:t>Norādāmā informācija</w:t>
            </w:r>
          </w:p>
        </w:tc>
      </w:tr>
      <w:tr w:rsidR="00EF3EA5" w:rsidRPr="00CC0C1A" w:rsidTr="000F5907">
        <w:trPr>
          <w:cantSplit/>
        </w:trPr>
        <w:tc>
          <w:tcPr>
            <w:tcW w:w="2479" w:type="dxa"/>
            <w:tcBorders>
              <w:top w:val="single" w:sz="4" w:space="0" w:color="auto"/>
              <w:left w:val="single" w:sz="4" w:space="0" w:color="auto"/>
              <w:bottom w:val="single" w:sz="4" w:space="0" w:color="auto"/>
              <w:right w:val="single" w:sz="4" w:space="0" w:color="auto"/>
            </w:tcBorders>
          </w:tcPr>
          <w:p w:rsidR="00EF3EA5" w:rsidRPr="00356094" w:rsidRDefault="00EF3EA5" w:rsidP="000F5907">
            <w:pPr>
              <w:pStyle w:val="naiskr"/>
              <w:spacing w:before="120" w:after="120"/>
              <w:rPr>
                <w:bCs/>
              </w:rPr>
            </w:pPr>
            <w:r w:rsidRPr="00356094">
              <w:rPr>
                <w:bCs/>
                <w:sz w:val="22"/>
              </w:rPr>
              <w:t>1. Projekta nepieciešamības pamatojums</w:t>
            </w:r>
          </w:p>
        </w:tc>
        <w:tc>
          <w:tcPr>
            <w:tcW w:w="6728" w:type="dxa"/>
            <w:tcBorders>
              <w:top w:val="single" w:sz="4" w:space="0" w:color="auto"/>
              <w:left w:val="single" w:sz="4" w:space="0" w:color="auto"/>
              <w:bottom w:val="single" w:sz="4" w:space="0" w:color="auto"/>
              <w:right w:val="single" w:sz="4" w:space="0" w:color="auto"/>
            </w:tcBorders>
            <w:vAlign w:val="center"/>
          </w:tcPr>
          <w:p w:rsidR="00EF3EA5" w:rsidRPr="00A172E9" w:rsidRDefault="00EF3EA5" w:rsidP="000F5907">
            <w:pPr>
              <w:pStyle w:val="naisnod"/>
              <w:spacing w:before="0" w:after="0"/>
              <w:jc w:val="both"/>
              <w:rPr>
                <w:b w:val="0"/>
              </w:rPr>
            </w:pPr>
            <w:r>
              <w:rPr>
                <w:b w:val="0"/>
                <w:bCs w:val="0"/>
                <w:sz w:val="22"/>
                <w:szCs w:val="22"/>
              </w:rPr>
              <w:t>1.1.</w:t>
            </w:r>
            <w:r w:rsidRPr="006152A6">
              <w:rPr>
                <w:b w:val="0"/>
                <w:bCs w:val="0"/>
                <w:sz w:val="22"/>
                <w:szCs w:val="22"/>
              </w:rPr>
              <w:t>Likuma „</w:t>
            </w:r>
            <w:r>
              <w:rPr>
                <w:b w:val="0"/>
                <w:bCs w:val="0"/>
                <w:sz w:val="22"/>
                <w:szCs w:val="22"/>
              </w:rPr>
              <w:t xml:space="preserve">Meža likums” 8.panta 2.daļa nosaka, ka </w:t>
            </w:r>
            <w:r w:rsidRPr="00A172E9">
              <w:rPr>
                <w:b w:val="0"/>
              </w:rPr>
              <w:t>vietējā pašvaldība savos saistošajos noteikumos par koku ciršanu ārpus meža zemes pilsētas administratīvajā teritorijā nosaka zaudējumu atlīdzību par dabas daudzveidības samazināšanu, kā arī šo zaudējumu aprēķināšanas un atlīdzināšanas kārtību. Zaudējumu atlīdzību ieskaita vietējās pašvaldības budžetā.</w:t>
            </w:r>
            <w:r w:rsidRPr="00A172E9">
              <w:rPr>
                <w:b w:val="0"/>
                <w:bCs w:val="0"/>
                <w:sz w:val="22"/>
                <w:szCs w:val="22"/>
              </w:rPr>
              <w:t xml:space="preserve"> </w:t>
            </w:r>
            <w:r w:rsidRPr="00A172E9">
              <w:rPr>
                <w:b w:val="0"/>
              </w:rPr>
              <w:t>1</w:t>
            </w:r>
            <w:r>
              <w:rPr>
                <w:b w:val="0"/>
              </w:rPr>
              <w:t>.</w:t>
            </w:r>
            <w:r w:rsidRPr="00A172E9">
              <w:rPr>
                <w:b w:val="0"/>
              </w:rPr>
              <w:t xml:space="preserve">2. Atbilstoši </w:t>
            </w:r>
            <w:r>
              <w:rPr>
                <w:b w:val="0"/>
                <w:iCs/>
              </w:rPr>
              <w:t>Ministru k</w:t>
            </w:r>
            <w:r w:rsidRPr="002F607B">
              <w:rPr>
                <w:b w:val="0"/>
                <w:iCs/>
              </w:rPr>
              <w:t xml:space="preserve">abineta </w:t>
            </w:r>
            <w:smartTag w:uri="urn:schemas-microsoft-com:office:smarttags" w:element="date">
              <w:smartTagPr>
                <w:attr w:name="Day" w:val="2"/>
                <w:attr w:name="Month" w:val="5"/>
                <w:attr w:name="Year" w:val="2012"/>
              </w:smartTagPr>
              <w:smartTag w:uri="schemas-tilde-lv/tildestengine" w:element="date">
                <w:smartTagPr>
                  <w:attr w:name="Day" w:val="2"/>
                  <w:attr w:name="Month" w:val="5"/>
                  <w:attr w:name="Year" w:val="2012"/>
                </w:smartTagPr>
                <w:r w:rsidRPr="002F607B">
                  <w:rPr>
                    <w:b w:val="0"/>
                    <w:iCs/>
                  </w:rPr>
                  <w:t>2012.gada 2.maija</w:t>
                </w:r>
              </w:smartTag>
            </w:smartTag>
            <w:r w:rsidRPr="002F607B">
              <w:rPr>
                <w:b w:val="0"/>
                <w:iCs/>
              </w:rPr>
              <w:t xml:space="preserve"> noteikumu Nr.309 "</w:t>
            </w:r>
            <w:hyperlink r:id="rId12" w:tgtFrame="_blank" w:history="1">
              <w:r w:rsidRPr="002F607B">
                <w:rPr>
                  <w:b w:val="0"/>
                  <w:iCs/>
                </w:rPr>
                <w:t>Noteikumi par koku ciršanu ārpus mež</w:t>
              </w:r>
              <w:r w:rsidRPr="002F607B">
                <w:rPr>
                  <w:b w:val="0"/>
                  <w:iCs/>
                  <w:color w:val="40407C"/>
                </w:rPr>
                <w:t>a</w:t>
              </w:r>
            </w:hyperlink>
            <w:r w:rsidRPr="002F607B">
              <w:rPr>
                <w:b w:val="0"/>
                <w:iCs/>
              </w:rPr>
              <w:t>" 22.punkt</w:t>
            </w:r>
            <w:r>
              <w:rPr>
                <w:b w:val="0"/>
                <w:iCs/>
              </w:rPr>
              <w:t>am</w:t>
            </w:r>
            <w:r w:rsidRPr="00A172E9">
              <w:rPr>
                <w:b w:val="0"/>
                <w:i/>
                <w:iCs/>
              </w:rPr>
              <w:t>,</w:t>
            </w:r>
            <w:r w:rsidRPr="00A172E9">
              <w:rPr>
                <w:b w:val="0"/>
              </w:rPr>
              <w:t xml:space="preserve"> koku ciršanu ārpus meža zemes pašvaldība saskaņo saistošajos noteikumos noteiktajā kārtībā.</w:t>
            </w:r>
          </w:p>
          <w:p w:rsidR="00EF3EA5" w:rsidRPr="006152A6" w:rsidRDefault="00EF3EA5" w:rsidP="000F5907">
            <w:pPr>
              <w:pStyle w:val="naisnod"/>
              <w:spacing w:before="0" w:after="0"/>
              <w:jc w:val="both"/>
              <w:rPr>
                <w:b w:val="0"/>
              </w:rPr>
            </w:pPr>
            <w:r>
              <w:rPr>
                <w:b w:val="0"/>
                <w:sz w:val="22"/>
                <w:szCs w:val="22"/>
              </w:rPr>
              <w:t>1.2.Ir nepieciešams noteikt vienotu saskaņošanas kārtību un principus koku ciršanai novada teritorijā, neatkarīgi no zemes piederības, kā arī jānosaka zaudējumu atlīdzības kārtība par dabas daudzveidības samazināšanu koku ciršanas rezultātā pilsētas un ciemu teritorijā.</w:t>
            </w:r>
          </w:p>
        </w:tc>
      </w:tr>
      <w:tr w:rsidR="00EF3EA5" w:rsidRPr="00CC0C1A" w:rsidTr="000F5907">
        <w:trPr>
          <w:cantSplit/>
        </w:trPr>
        <w:tc>
          <w:tcPr>
            <w:tcW w:w="2479" w:type="dxa"/>
            <w:tcBorders>
              <w:top w:val="single" w:sz="4" w:space="0" w:color="auto"/>
              <w:left w:val="single" w:sz="4" w:space="0" w:color="auto"/>
              <w:bottom w:val="single" w:sz="4" w:space="0" w:color="auto"/>
              <w:right w:val="single" w:sz="4" w:space="0" w:color="auto"/>
            </w:tcBorders>
          </w:tcPr>
          <w:p w:rsidR="00EF3EA5" w:rsidRPr="00356094" w:rsidRDefault="00EF3EA5" w:rsidP="000F5907">
            <w:pPr>
              <w:pStyle w:val="naiskr"/>
              <w:spacing w:before="120" w:after="120"/>
              <w:rPr>
                <w:bCs/>
              </w:rPr>
            </w:pPr>
            <w:r w:rsidRPr="00356094">
              <w:rPr>
                <w:bCs/>
                <w:sz w:val="22"/>
              </w:rPr>
              <w:t>2. Īss projekta satura izklāsts</w:t>
            </w:r>
          </w:p>
          <w:p w:rsidR="00EF3EA5" w:rsidRPr="00356094" w:rsidRDefault="00EF3EA5" w:rsidP="000F5907">
            <w:pPr>
              <w:pStyle w:val="naiskr"/>
              <w:spacing w:before="120" w:after="120"/>
              <w:rPr>
                <w:bCs/>
              </w:rPr>
            </w:pPr>
          </w:p>
        </w:tc>
        <w:tc>
          <w:tcPr>
            <w:tcW w:w="6728" w:type="dxa"/>
            <w:tcBorders>
              <w:top w:val="single" w:sz="4" w:space="0" w:color="auto"/>
              <w:left w:val="single" w:sz="4" w:space="0" w:color="auto"/>
              <w:bottom w:val="single" w:sz="4" w:space="0" w:color="auto"/>
              <w:right w:val="single" w:sz="4" w:space="0" w:color="auto"/>
            </w:tcBorders>
            <w:vAlign w:val="center"/>
          </w:tcPr>
          <w:p w:rsidR="00EF3EA5" w:rsidRPr="003F6199" w:rsidRDefault="00EF3EA5" w:rsidP="000F5907">
            <w:pPr>
              <w:jc w:val="both"/>
              <w:rPr>
                <w:iCs/>
              </w:rPr>
            </w:pPr>
            <w:r>
              <w:rPr>
                <w:bCs/>
              </w:rPr>
              <w:t>2.1.</w:t>
            </w:r>
            <w:r w:rsidRPr="00552E66">
              <w:rPr>
                <w:bCs/>
              </w:rPr>
              <w:t xml:space="preserve">Šie saistošie noteikumi izdoti, pamatojoties uz </w:t>
            </w:r>
            <w:r w:rsidRPr="003F6199">
              <w:rPr>
                <w:iCs/>
              </w:rPr>
              <w:t xml:space="preserve">Latvijas Republikas likuma "Meža likums" 8.panta otro daļu, </w:t>
            </w:r>
            <w:r>
              <w:rPr>
                <w:iCs/>
              </w:rPr>
              <w:t>Ministru k</w:t>
            </w:r>
            <w:r w:rsidRPr="002C051F">
              <w:rPr>
                <w:iCs/>
              </w:rPr>
              <w:t xml:space="preserve">abineta </w:t>
            </w:r>
            <w:smartTag w:uri="urn:schemas-microsoft-com:office:smarttags" w:element="date">
              <w:smartTagPr>
                <w:attr w:name="Year" w:val="2012"/>
                <w:attr w:name="Month" w:val="5"/>
                <w:attr w:name="Day" w:val="2"/>
              </w:smartTagPr>
              <w:smartTag w:uri="schemas-tilde-lv/tildestengine" w:element="date">
                <w:smartTagPr>
                  <w:attr w:name="Year" w:val="2012"/>
                  <w:attr w:name="Month" w:val="5"/>
                  <w:attr w:name="Day" w:val="2"/>
                </w:smartTagPr>
                <w:r w:rsidRPr="002C051F">
                  <w:rPr>
                    <w:iCs/>
                  </w:rPr>
                  <w:t>2012.gada 2.maija</w:t>
                </w:r>
              </w:smartTag>
            </w:smartTag>
            <w:r w:rsidRPr="002C051F">
              <w:rPr>
                <w:iCs/>
              </w:rPr>
              <w:t xml:space="preserve"> noteikumu Nr.309 "</w:t>
            </w:r>
            <w:hyperlink r:id="rId13" w:tgtFrame="_blank" w:history="1">
              <w:r w:rsidRPr="002C051F">
                <w:rPr>
                  <w:iCs/>
                </w:rPr>
                <w:t>Noteikumi par koku ciršanu ārpus mež</w:t>
              </w:r>
              <w:r w:rsidRPr="002C051F">
                <w:rPr>
                  <w:iCs/>
                  <w:color w:val="40407C"/>
                </w:rPr>
                <w:t>a</w:t>
              </w:r>
            </w:hyperlink>
            <w:r>
              <w:rPr>
                <w:iCs/>
              </w:rPr>
              <w:t>" 22.</w:t>
            </w:r>
            <w:r w:rsidRPr="003F6199">
              <w:rPr>
                <w:iCs/>
              </w:rPr>
              <w:t>punktu</w:t>
            </w:r>
            <w:r>
              <w:rPr>
                <w:iCs/>
              </w:rPr>
              <w:t>.</w:t>
            </w:r>
          </w:p>
          <w:p w:rsidR="00EF3EA5" w:rsidRPr="00552E66" w:rsidRDefault="00EF3EA5" w:rsidP="000F5907">
            <w:pPr>
              <w:jc w:val="both"/>
              <w:rPr>
                <w:iCs/>
              </w:rPr>
            </w:pPr>
            <w:r>
              <w:rPr>
                <w:iCs/>
                <w:sz w:val="22"/>
                <w:szCs w:val="22"/>
              </w:rPr>
              <w:t>2.2.Saistošo noteikumu izdošanas mērķis ir vienotas kārtības noteikšana koku ciršanai ārpus meža zemes novada teritorijā.</w:t>
            </w:r>
          </w:p>
        </w:tc>
      </w:tr>
      <w:tr w:rsidR="00EF3EA5" w:rsidRPr="00CC0C1A" w:rsidTr="000F5907">
        <w:trPr>
          <w:cantSplit/>
        </w:trPr>
        <w:tc>
          <w:tcPr>
            <w:tcW w:w="2479" w:type="dxa"/>
            <w:tcBorders>
              <w:top w:val="single" w:sz="4" w:space="0" w:color="auto"/>
              <w:left w:val="single" w:sz="4" w:space="0" w:color="auto"/>
              <w:bottom w:val="single" w:sz="4" w:space="0" w:color="auto"/>
              <w:right w:val="single" w:sz="4" w:space="0" w:color="auto"/>
            </w:tcBorders>
          </w:tcPr>
          <w:p w:rsidR="00EF3EA5" w:rsidRPr="00356094" w:rsidRDefault="00EF3EA5" w:rsidP="000F5907">
            <w:pPr>
              <w:pStyle w:val="naisf"/>
              <w:spacing w:before="120" w:after="120"/>
              <w:jc w:val="left"/>
              <w:rPr>
                <w:bCs/>
              </w:rPr>
            </w:pPr>
            <w:r w:rsidRPr="00356094">
              <w:rPr>
                <w:bCs/>
                <w:sz w:val="22"/>
              </w:rPr>
              <w:t>3. Informācija par plānoto projekta ietekmi uz pašvaldības budžetu</w:t>
            </w:r>
          </w:p>
        </w:tc>
        <w:tc>
          <w:tcPr>
            <w:tcW w:w="6728" w:type="dxa"/>
            <w:tcBorders>
              <w:top w:val="single" w:sz="4" w:space="0" w:color="auto"/>
              <w:left w:val="single" w:sz="4" w:space="0" w:color="auto"/>
              <w:bottom w:val="single" w:sz="4" w:space="0" w:color="auto"/>
              <w:right w:val="single" w:sz="4" w:space="0" w:color="auto"/>
            </w:tcBorders>
            <w:vAlign w:val="center"/>
          </w:tcPr>
          <w:p w:rsidR="00EF3EA5" w:rsidRPr="00FB0414" w:rsidRDefault="00EF3EA5" w:rsidP="000F5907">
            <w:pPr>
              <w:jc w:val="both"/>
            </w:pPr>
            <w:r>
              <w:rPr>
                <w:sz w:val="22"/>
                <w:szCs w:val="22"/>
              </w:rPr>
              <w:t>3.1.Saistošajiem</w:t>
            </w:r>
            <w:r w:rsidRPr="00FB0414">
              <w:rPr>
                <w:sz w:val="22"/>
                <w:szCs w:val="22"/>
              </w:rPr>
              <w:t xml:space="preserve"> noteikumi</w:t>
            </w:r>
            <w:r>
              <w:rPr>
                <w:sz w:val="22"/>
                <w:szCs w:val="22"/>
              </w:rPr>
              <w:t xml:space="preserve">em nav tiešas ietekmes uz budžetu, bet paredzētajai zaudējumu atlīdzībai ir kompensējošs raksturs. </w:t>
            </w:r>
            <w:r w:rsidRPr="00FB0414">
              <w:rPr>
                <w:sz w:val="22"/>
                <w:szCs w:val="22"/>
              </w:rPr>
              <w:t xml:space="preserve"> </w:t>
            </w:r>
          </w:p>
        </w:tc>
      </w:tr>
      <w:tr w:rsidR="00EF3EA5" w:rsidRPr="00CC0C1A" w:rsidTr="000F5907">
        <w:trPr>
          <w:cantSplit/>
        </w:trPr>
        <w:tc>
          <w:tcPr>
            <w:tcW w:w="2479" w:type="dxa"/>
            <w:tcBorders>
              <w:top w:val="single" w:sz="4" w:space="0" w:color="auto"/>
              <w:left w:val="single" w:sz="4" w:space="0" w:color="auto"/>
              <w:bottom w:val="single" w:sz="4" w:space="0" w:color="auto"/>
              <w:right w:val="single" w:sz="4" w:space="0" w:color="auto"/>
            </w:tcBorders>
          </w:tcPr>
          <w:p w:rsidR="00EF3EA5" w:rsidRPr="00CC0C1A" w:rsidRDefault="00EF3EA5" w:rsidP="000F5907">
            <w:pPr>
              <w:spacing w:before="120" w:after="120"/>
              <w:rPr>
                <w:bCs/>
              </w:rPr>
            </w:pPr>
            <w:r w:rsidRPr="00CC0C1A">
              <w:rPr>
                <w:bCs/>
                <w:sz w:val="22"/>
              </w:rPr>
              <w:t>4. Informācija par plānoto projekta ietekmi uz uzņēmējdarbības vidi pašvaldības teritorijā</w:t>
            </w:r>
          </w:p>
        </w:tc>
        <w:tc>
          <w:tcPr>
            <w:tcW w:w="6728" w:type="dxa"/>
            <w:tcBorders>
              <w:top w:val="single" w:sz="4" w:space="0" w:color="auto"/>
              <w:left w:val="single" w:sz="4" w:space="0" w:color="auto"/>
              <w:bottom w:val="single" w:sz="4" w:space="0" w:color="auto"/>
              <w:right w:val="single" w:sz="4" w:space="0" w:color="auto"/>
            </w:tcBorders>
            <w:vAlign w:val="center"/>
          </w:tcPr>
          <w:p w:rsidR="00EF3EA5" w:rsidRDefault="00EF3EA5" w:rsidP="000F5907">
            <w:pPr>
              <w:pStyle w:val="naisnod"/>
              <w:spacing w:before="0" w:after="0"/>
              <w:jc w:val="both"/>
              <w:rPr>
                <w:b w:val="0"/>
                <w:bCs w:val="0"/>
              </w:rPr>
            </w:pPr>
            <w:r>
              <w:rPr>
                <w:b w:val="0"/>
                <w:bCs w:val="0"/>
                <w:sz w:val="22"/>
              </w:rPr>
              <w:t>4.1.Saistošo noteikumu mērķgrupa ir pašvaldības teritorijā dzīvojošie iedzīvotāji, nekustamā īpašuma īpašnieki – juridiskās un fiziskās personas, dažādu tautsaimniecības jomu komersanti.</w:t>
            </w:r>
          </w:p>
          <w:p w:rsidR="00EF3EA5" w:rsidRPr="00356094" w:rsidRDefault="00EF3EA5" w:rsidP="000F5907">
            <w:pPr>
              <w:pStyle w:val="naisnod"/>
              <w:spacing w:before="0" w:after="0"/>
              <w:jc w:val="both"/>
              <w:rPr>
                <w:b w:val="0"/>
                <w:bCs w:val="0"/>
                <w:lang w:eastAsia="en-US"/>
              </w:rPr>
            </w:pPr>
            <w:r>
              <w:rPr>
                <w:b w:val="0"/>
                <w:bCs w:val="0"/>
                <w:sz w:val="22"/>
              </w:rPr>
              <w:t>Saistošajiem noteikumiem nav tiešas ietekmes uz uzņēmējdarbības attīstību.</w:t>
            </w:r>
          </w:p>
        </w:tc>
      </w:tr>
      <w:tr w:rsidR="00EF3EA5" w:rsidRPr="002E12B6" w:rsidTr="000F5907">
        <w:trPr>
          <w:cantSplit/>
        </w:trPr>
        <w:tc>
          <w:tcPr>
            <w:tcW w:w="2479" w:type="dxa"/>
            <w:tcBorders>
              <w:top w:val="single" w:sz="4" w:space="0" w:color="auto"/>
              <w:left w:val="single" w:sz="4" w:space="0" w:color="auto"/>
              <w:bottom w:val="single" w:sz="4" w:space="0" w:color="auto"/>
              <w:right w:val="single" w:sz="4" w:space="0" w:color="auto"/>
            </w:tcBorders>
          </w:tcPr>
          <w:p w:rsidR="00EF3EA5" w:rsidRPr="00356094" w:rsidRDefault="00EF3EA5" w:rsidP="000F5907">
            <w:pPr>
              <w:spacing w:before="120" w:after="120"/>
              <w:rPr>
                <w:bCs/>
              </w:rPr>
            </w:pPr>
            <w:r w:rsidRPr="00356094">
              <w:rPr>
                <w:bCs/>
                <w:sz w:val="22"/>
              </w:rPr>
              <w:lastRenderedPageBreak/>
              <w:t>5. Informācija par administratīvajām procedūrām</w:t>
            </w:r>
          </w:p>
        </w:tc>
        <w:tc>
          <w:tcPr>
            <w:tcW w:w="6728" w:type="dxa"/>
            <w:tcBorders>
              <w:top w:val="single" w:sz="4" w:space="0" w:color="auto"/>
              <w:left w:val="single" w:sz="4" w:space="0" w:color="auto"/>
              <w:bottom w:val="single" w:sz="4" w:space="0" w:color="auto"/>
              <w:right w:val="single" w:sz="4" w:space="0" w:color="auto"/>
            </w:tcBorders>
            <w:vAlign w:val="center"/>
          </w:tcPr>
          <w:p w:rsidR="00EF3EA5" w:rsidRPr="00356094" w:rsidRDefault="00EF3EA5" w:rsidP="000F5907">
            <w:pPr>
              <w:pStyle w:val="naisnod"/>
              <w:spacing w:before="0" w:after="0"/>
              <w:jc w:val="both"/>
              <w:rPr>
                <w:b w:val="0"/>
                <w:bCs w:val="0"/>
                <w:lang w:eastAsia="en-US"/>
              </w:rPr>
            </w:pPr>
            <w:r>
              <w:rPr>
                <w:b w:val="0"/>
                <w:bCs w:val="0"/>
                <w:sz w:val="22"/>
                <w:lang w:eastAsia="en-US"/>
              </w:rPr>
              <w:t>5.1.Saistošo noteikumu piedāvātais regulējums nosaka konkrētu kārtību un vienotu procedūru atļauju saņemšanai, to pārsūdzību, kā arī nosaka principus zaudējumu aprēķināšanai saistošo noteikumu pārkāpšanas gadījumā.</w:t>
            </w:r>
          </w:p>
        </w:tc>
      </w:tr>
      <w:tr w:rsidR="00EF3EA5" w:rsidRPr="00746335" w:rsidTr="000F5907">
        <w:trPr>
          <w:cantSplit/>
        </w:trPr>
        <w:tc>
          <w:tcPr>
            <w:tcW w:w="2479" w:type="dxa"/>
            <w:tcBorders>
              <w:top w:val="single" w:sz="4" w:space="0" w:color="auto"/>
              <w:left w:val="single" w:sz="4" w:space="0" w:color="auto"/>
              <w:bottom w:val="single" w:sz="4" w:space="0" w:color="auto"/>
              <w:right w:val="single" w:sz="4" w:space="0" w:color="auto"/>
            </w:tcBorders>
          </w:tcPr>
          <w:p w:rsidR="00EF3EA5" w:rsidRPr="00CC0C1A" w:rsidRDefault="00EF3EA5" w:rsidP="000F5907">
            <w:pPr>
              <w:spacing w:before="120" w:after="120"/>
              <w:rPr>
                <w:bCs/>
                <w:lang w:val="de-DE"/>
              </w:rPr>
            </w:pPr>
            <w:r w:rsidRPr="00CC0C1A">
              <w:rPr>
                <w:bCs/>
                <w:sz w:val="22"/>
                <w:lang w:val="de-DE"/>
              </w:rPr>
              <w:t>6. Informācija par konsultācijām ar privātpersonām</w:t>
            </w:r>
          </w:p>
        </w:tc>
        <w:tc>
          <w:tcPr>
            <w:tcW w:w="6728" w:type="dxa"/>
            <w:tcBorders>
              <w:top w:val="single" w:sz="4" w:space="0" w:color="auto"/>
              <w:left w:val="single" w:sz="4" w:space="0" w:color="auto"/>
              <w:bottom w:val="single" w:sz="4" w:space="0" w:color="auto"/>
              <w:right w:val="single" w:sz="4" w:space="0" w:color="auto"/>
            </w:tcBorders>
            <w:vAlign w:val="center"/>
          </w:tcPr>
          <w:p w:rsidR="00EF3EA5" w:rsidRPr="00356094" w:rsidRDefault="00EF3EA5" w:rsidP="000F5907">
            <w:pPr>
              <w:pStyle w:val="naisnod"/>
              <w:spacing w:before="0" w:after="0"/>
              <w:jc w:val="both"/>
              <w:rPr>
                <w:b w:val="0"/>
                <w:bCs w:val="0"/>
                <w:lang w:eastAsia="en-US"/>
              </w:rPr>
            </w:pPr>
            <w:r>
              <w:rPr>
                <w:b w:val="0"/>
                <w:bCs w:val="0"/>
                <w:sz w:val="22"/>
                <w:lang w:eastAsia="en-US"/>
              </w:rPr>
              <w:t xml:space="preserve">6.1.Saistošo noteikumu projekta sagatavošanas gaitā notika konsultācijas ar mežsaimniecības un teritorijas plānošanas nozaru speciālistiem, ņemts vērā Zemkopības ministrijas skaidrojums, citu pašvaldību pieredze un ieteikumi, kā arī tika apkopoti un ievēroti Latvijas Republikā spēkā esošajos normatīvajos </w:t>
            </w:r>
            <w:smartTag w:uri="schemas-tilde-lv/tildestengine" w:element="veidnes">
              <w:smartTagPr>
                <w:attr w:name="baseform" w:val="akt|s"/>
                <w:attr w:name="id" w:val="-1"/>
                <w:attr w:name="text" w:val="aktos"/>
              </w:smartTagPr>
              <w:r>
                <w:rPr>
                  <w:b w:val="0"/>
                  <w:bCs w:val="0"/>
                  <w:sz w:val="22"/>
                  <w:lang w:eastAsia="en-US"/>
                </w:rPr>
                <w:t>aktos</w:t>
              </w:r>
            </w:smartTag>
            <w:r>
              <w:rPr>
                <w:b w:val="0"/>
                <w:bCs w:val="0"/>
                <w:sz w:val="22"/>
                <w:lang w:eastAsia="en-US"/>
              </w:rPr>
              <w:t xml:space="preserve"> ietvertie priekšraksti saistošo noteikumu sagatavošanai.</w:t>
            </w:r>
          </w:p>
        </w:tc>
      </w:tr>
    </w:tbl>
    <w:p w:rsidR="00EF3EA5" w:rsidRPr="00356094" w:rsidRDefault="00EF3EA5" w:rsidP="00EF3EA5">
      <w:pPr>
        <w:pStyle w:val="naisf"/>
        <w:spacing w:before="120" w:after="0"/>
        <w:rPr>
          <w:sz w:val="20"/>
          <w:szCs w:val="20"/>
        </w:rPr>
      </w:pPr>
    </w:p>
    <w:p w:rsidR="00EF3EA5" w:rsidRPr="00356094" w:rsidRDefault="00EF3EA5" w:rsidP="00EF3EA5">
      <w:pPr>
        <w:pStyle w:val="naisf"/>
        <w:spacing w:before="120" w:after="0"/>
      </w:pPr>
    </w:p>
    <w:p w:rsidR="00EF3EA5" w:rsidRPr="00B42964" w:rsidRDefault="00EF3EA5" w:rsidP="00EF3EA5">
      <w:pPr>
        <w:jc w:val="both"/>
      </w:pPr>
      <w:r w:rsidRPr="00CC0C1A">
        <w:t>Kārsavas novada pašvaldības domes priekšsēdētāja</w:t>
      </w:r>
      <w:r w:rsidRPr="00CC0C1A">
        <w:tab/>
      </w:r>
      <w:r w:rsidRPr="00CC0C1A">
        <w:tab/>
      </w:r>
      <w:r w:rsidRPr="00CC0C1A">
        <w:tab/>
      </w:r>
      <w:r w:rsidRPr="00CC0C1A">
        <w:tab/>
        <w:t>I.Silicka</w:t>
      </w:r>
    </w:p>
    <w:p w:rsidR="00EF3EA5" w:rsidRDefault="00EF3EA5" w:rsidP="00EF3EA5">
      <w:pPr>
        <w:tabs>
          <w:tab w:val="center" w:pos="1882"/>
          <w:tab w:val="right" w:pos="3765"/>
        </w:tabs>
      </w:pPr>
    </w:p>
    <w:p w:rsidR="00EF3EA5" w:rsidRDefault="00EF3EA5" w:rsidP="00EF3EA5">
      <w:pPr>
        <w:tabs>
          <w:tab w:val="center" w:pos="1882"/>
          <w:tab w:val="right" w:pos="3765"/>
        </w:tabs>
      </w:pPr>
    </w:p>
    <w:p w:rsidR="00EF3EA5" w:rsidRDefault="00EF3EA5" w:rsidP="00EF3EA5">
      <w:pPr>
        <w:tabs>
          <w:tab w:val="center" w:pos="1882"/>
          <w:tab w:val="right" w:pos="3765"/>
        </w:tabs>
      </w:pPr>
    </w:p>
    <w:p w:rsidR="00EF3EA5" w:rsidRDefault="00EF3EA5" w:rsidP="00EF3EA5">
      <w:pPr>
        <w:tabs>
          <w:tab w:val="center" w:pos="1882"/>
          <w:tab w:val="right" w:pos="3765"/>
        </w:tabs>
      </w:pPr>
    </w:p>
    <w:p w:rsidR="00EF3EA5" w:rsidRDefault="00EF3EA5" w:rsidP="00EF3EA5"/>
    <w:p w:rsidR="00A50E22" w:rsidRPr="00EF3EA5" w:rsidRDefault="00A50E22" w:rsidP="00A50E22">
      <w:pPr>
        <w:rPr>
          <w:b/>
        </w:rPr>
      </w:pPr>
    </w:p>
    <w:p w:rsidR="00A50E22" w:rsidRDefault="00A50E22" w:rsidP="00A50E22">
      <w:pPr>
        <w:rPr>
          <w:b/>
          <w:lang w:val="de-DE"/>
        </w:rPr>
      </w:pPr>
    </w:p>
    <w:p w:rsidR="00A50E22" w:rsidRDefault="00A50E22" w:rsidP="00A50E22">
      <w:pPr>
        <w:rPr>
          <w:b/>
          <w:lang w:val="de-DE"/>
        </w:rPr>
      </w:pPr>
    </w:p>
    <w:p w:rsidR="00A50E22" w:rsidRDefault="00A50E22" w:rsidP="00A50E22">
      <w:pPr>
        <w:rPr>
          <w:b/>
          <w:lang w:val="de-DE"/>
        </w:rPr>
      </w:pPr>
    </w:p>
    <w:p w:rsidR="00A50E22" w:rsidRDefault="00A50E22" w:rsidP="00A50E22">
      <w:pPr>
        <w:rPr>
          <w:b/>
          <w:lang w:val="de-DE"/>
        </w:rPr>
      </w:pPr>
    </w:p>
    <w:p w:rsidR="00A50E22" w:rsidRDefault="00A50E22" w:rsidP="00A50E22">
      <w:pPr>
        <w:rPr>
          <w:b/>
          <w:lang w:val="de-DE"/>
        </w:rPr>
      </w:pPr>
    </w:p>
    <w:p w:rsidR="00A50E22" w:rsidRDefault="00A50E22" w:rsidP="00A50E22">
      <w:pPr>
        <w:rPr>
          <w:b/>
          <w:lang w:val="de-DE"/>
        </w:rPr>
      </w:pPr>
    </w:p>
    <w:p w:rsidR="00A50E22" w:rsidRDefault="00A50E22" w:rsidP="00A50E22">
      <w:pPr>
        <w:rPr>
          <w:b/>
          <w:lang w:val="de-DE"/>
        </w:rPr>
      </w:pPr>
    </w:p>
    <w:p w:rsidR="00A50E22" w:rsidRDefault="00A50E22" w:rsidP="00A50E22">
      <w:pPr>
        <w:rPr>
          <w:b/>
          <w:lang w:val="de-DE"/>
        </w:rPr>
      </w:pPr>
    </w:p>
    <w:p w:rsidR="007D533C" w:rsidRDefault="007D533C"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Default="00A50E22" w:rsidP="007D533C">
      <w:pPr>
        <w:rPr>
          <w:lang w:val="de-DE"/>
        </w:rPr>
      </w:pPr>
    </w:p>
    <w:p w:rsidR="00A50E22" w:rsidRPr="00A50E22" w:rsidRDefault="00A50E22" w:rsidP="007D533C">
      <w:pPr>
        <w:rPr>
          <w:lang w:val="de-DE"/>
        </w:rPr>
      </w:pPr>
    </w:p>
    <w:p w:rsidR="009C2A0D" w:rsidRPr="007D533C" w:rsidRDefault="009C2A0D" w:rsidP="009C2A0D">
      <w:pPr>
        <w:rPr>
          <w:b/>
        </w:rPr>
      </w:pPr>
    </w:p>
    <w:p w:rsidR="009C2A0D" w:rsidRDefault="009C2A0D" w:rsidP="009C2A0D">
      <w:pPr>
        <w:rPr>
          <w:b/>
          <w:lang w:val="de-DE"/>
        </w:rPr>
      </w:pPr>
    </w:p>
    <w:p w:rsidR="009C2A0D" w:rsidRPr="0006763B" w:rsidRDefault="009C2A0D" w:rsidP="009C2A0D">
      <w:pPr>
        <w:rPr>
          <w:sz w:val="22"/>
          <w:szCs w:val="22"/>
        </w:rPr>
      </w:pPr>
      <w:r>
        <w:rPr>
          <w:sz w:val="22"/>
          <w:szCs w:val="22"/>
        </w:rPr>
        <w:t xml:space="preserve">                    </w:t>
      </w:r>
      <w:r w:rsidRPr="0006763B">
        <w:rPr>
          <w:sz w:val="22"/>
          <w:szCs w:val="22"/>
        </w:rPr>
        <w:t>DOKUMENTS IR PARAKSTĪTS AR DROŠU ELEKTRONISKO PARAKSTU</w:t>
      </w:r>
    </w:p>
    <w:p w:rsidR="009C2A0D" w:rsidRPr="0053292C" w:rsidRDefault="009C2A0D" w:rsidP="009C2A0D">
      <w:pPr>
        <w:jc w:val="center"/>
        <w:rPr>
          <w:sz w:val="22"/>
          <w:szCs w:val="22"/>
        </w:rPr>
      </w:pPr>
      <w:r w:rsidRPr="0006763B">
        <w:rPr>
          <w:sz w:val="22"/>
          <w:szCs w:val="22"/>
        </w:rPr>
        <w:t xml:space="preserve"> UN SATUR LAIKA ZĪMOGU</w:t>
      </w:r>
    </w:p>
    <w:p w:rsidR="009C2A0D" w:rsidRDefault="009C2A0D" w:rsidP="009C2A0D"/>
    <w:p w:rsidR="00E1528A" w:rsidRDefault="00E1528A" w:rsidP="009C2A0D"/>
    <w:p w:rsidR="00545AB5" w:rsidRPr="00A50E22" w:rsidRDefault="00545AB5" w:rsidP="00A50E22">
      <w:pPr>
        <w:rPr>
          <w:sz w:val="22"/>
          <w:szCs w:val="22"/>
        </w:rPr>
      </w:pPr>
    </w:p>
    <w:sectPr w:rsidR="00545AB5" w:rsidRPr="00A50E22" w:rsidSect="00132CE8">
      <w:pgSz w:w="11906" w:h="16838"/>
      <w:pgMar w:top="720" w:right="386" w:bottom="902"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E203E"/>
    <w:multiLevelType w:val="hybridMultilevel"/>
    <w:tmpl w:val="527027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3814C2"/>
    <w:multiLevelType w:val="hybridMultilevel"/>
    <w:tmpl w:val="2BCEF04E"/>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2" w15:restartNumberingAfterBreak="0">
    <w:nsid w:val="2DAD7D8F"/>
    <w:multiLevelType w:val="multilevel"/>
    <w:tmpl w:val="CFB85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EF48A7"/>
    <w:multiLevelType w:val="hybridMultilevel"/>
    <w:tmpl w:val="1EF60F74"/>
    <w:lvl w:ilvl="0" w:tplc="F3D4B2E8">
      <w:start w:val="2011"/>
      <w:numFmt w:val="bullet"/>
      <w:lvlText w:val=""/>
      <w:lvlJc w:val="left"/>
      <w:pPr>
        <w:tabs>
          <w:tab w:val="num" w:pos="555"/>
        </w:tabs>
        <w:ind w:left="555" w:hanging="375"/>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46403C67"/>
    <w:multiLevelType w:val="multilevel"/>
    <w:tmpl w:val="E3DABD5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4BB23BA8"/>
    <w:multiLevelType w:val="hybridMultilevel"/>
    <w:tmpl w:val="B9E89844"/>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15:restartNumberingAfterBreak="0">
    <w:nsid w:val="536B6B55"/>
    <w:multiLevelType w:val="hybridMultilevel"/>
    <w:tmpl w:val="1FC6413E"/>
    <w:lvl w:ilvl="0" w:tplc="04260001">
      <w:numFmt w:val="bullet"/>
      <w:lvlText w:val=""/>
      <w:lvlJc w:val="left"/>
      <w:pPr>
        <w:tabs>
          <w:tab w:val="num" w:pos="720"/>
        </w:tabs>
        <w:ind w:left="720" w:hanging="360"/>
      </w:pPr>
      <w:rPr>
        <w:rFonts w:ascii="Symbol" w:eastAsia="Times New Roman" w:hAnsi="Symbol" w:cs="Times New Roman" w:hint="default"/>
      </w:rPr>
    </w:lvl>
    <w:lvl w:ilvl="1" w:tplc="4BA0CFCC">
      <w:numFmt w:val="bullet"/>
      <w:lvlText w:val="-"/>
      <w:lvlJc w:val="left"/>
      <w:pPr>
        <w:tabs>
          <w:tab w:val="num" w:pos="1440"/>
        </w:tabs>
        <w:ind w:left="1440" w:hanging="360"/>
      </w:pPr>
      <w:rPr>
        <w:rFonts w:ascii="Times New Roman" w:eastAsia="Times New Roman" w:hAnsi="Times New Roman" w:cs="Times New Roman"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D33FC4"/>
    <w:multiLevelType w:val="hybridMultilevel"/>
    <w:tmpl w:val="F93887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53259D4"/>
    <w:multiLevelType w:val="hybridMultilevel"/>
    <w:tmpl w:val="1C44DF2A"/>
    <w:lvl w:ilvl="0" w:tplc="76147C40">
      <w:numFmt w:val="bullet"/>
      <w:lvlText w:val=""/>
      <w:lvlJc w:val="left"/>
      <w:pPr>
        <w:tabs>
          <w:tab w:val="num" w:pos="540"/>
        </w:tabs>
        <w:ind w:left="540" w:hanging="360"/>
      </w:pPr>
      <w:rPr>
        <w:rFonts w:ascii="Symbol" w:eastAsia="Times New Roman" w:hAnsi="Symbol" w:cs="Times New Roman" w:hint="default"/>
      </w:rPr>
    </w:lvl>
    <w:lvl w:ilvl="1" w:tplc="04260003" w:tentative="1">
      <w:start w:val="1"/>
      <w:numFmt w:val="bullet"/>
      <w:lvlText w:val="o"/>
      <w:lvlJc w:val="left"/>
      <w:pPr>
        <w:tabs>
          <w:tab w:val="num" w:pos="1260"/>
        </w:tabs>
        <w:ind w:left="1260" w:hanging="360"/>
      </w:pPr>
      <w:rPr>
        <w:rFonts w:ascii="Courier New" w:hAnsi="Courier New" w:cs="Courier New" w:hint="default"/>
      </w:rPr>
    </w:lvl>
    <w:lvl w:ilvl="2" w:tplc="04260005" w:tentative="1">
      <w:start w:val="1"/>
      <w:numFmt w:val="bullet"/>
      <w:lvlText w:val=""/>
      <w:lvlJc w:val="left"/>
      <w:pPr>
        <w:tabs>
          <w:tab w:val="num" w:pos="1980"/>
        </w:tabs>
        <w:ind w:left="1980" w:hanging="360"/>
      </w:pPr>
      <w:rPr>
        <w:rFonts w:ascii="Wingdings" w:hAnsi="Wingdings" w:hint="default"/>
      </w:rPr>
    </w:lvl>
    <w:lvl w:ilvl="3" w:tplc="04260001" w:tentative="1">
      <w:start w:val="1"/>
      <w:numFmt w:val="bullet"/>
      <w:lvlText w:val=""/>
      <w:lvlJc w:val="left"/>
      <w:pPr>
        <w:tabs>
          <w:tab w:val="num" w:pos="2700"/>
        </w:tabs>
        <w:ind w:left="2700" w:hanging="360"/>
      </w:pPr>
      <w:rPr>
        <w:rFonts w:ascii="Symbol" w:hAnsi="Symbol" w:hint="default"/>
      </w:rPr>
    </w:lvl>
    <w:lvl w:ilvl="4" w:tplc="04260003" w:tentative="1">
      <w:start w:val="1"/>
      <w:numFmt w:val="bullet"/>
      <w:lvlText w:val="o"/>
      <w:lvlJc w:val="left"/>
      <w:pPr>
        <w:tabs>
          <w:tab w:val="num" w:pos="3420"/>
        </w:tabs>
        <w:ind w:left="3420" w:hanging="360"/>
      </w:pPr>
      <w:rPr>
        <w:rFonts w:ascii="Courier New" w:hAnsi="Courier New" w:cs="Courier New" w:hint="default"/>
      </w:rPr>
    </w:lvl>
    <w:lvl w:ilvl="5" w:tplc="04260005" w:tentative="1">
      <w:start w:val="1"/>
      <w:numFmt w:val="bullet"/>
      <w:lvlText w:val=""/>
      <w:lvlJc w:val="left"/>
      <w:pPr>
        <w:tabs>
          <w:tab w:val="num" w:pos="4140"/>
        </w:tabs>
        <w:ind w:left="4140" w:hanging="360"/>
      </w:pPr>
      <w:rPr>
        <w:rFonts w:ascii="Wingdings" w:hAnsi="Wingdings" w:hint="default"/>
      </w:rPr>
    </w:lvl>
    <w:lvl w:ilvl="6" w:tplc="04260001" w:tentative="1">
      <w:start w:val="1"/>
      <w:numFmt w:val="bullet"/>
      <w:lvlText w:val=""/>
      <w:lvlJc w:val="left"/>
      <w:pPr>
        <w:tabs>
          <w:tab w:val="num" w:pos="4860"/>
        </w:tabs>
        <w:ind w:left="4860" w:hanging="360"/>
      </w:pPr>
      <w:rPr>
        <w:rFonts w:ascii="Symbol" w:hAnsi="Symbol" w:hint="default"/>
      </w:rPr>
    </w:lvl>
    <w:lvl w:ilvl="7" w:tplc="04260003" w:tentative="1">
      <w:start w:val="1"/>
      <w:numFmt w:val="bullet"/>
      <w:lvlText w:val="o"/>
      <w:lvlJc w:val="left"/>
      <w:pPr>
        <w:tabs>
          <w:tab w:val="num" w:pos="5580"/>
        </w:tabs>
        <w:ind w:left="5580" w:hanging="360"/>
      </w:pPr>
      <w:rPr>
        <w:rFonts w:ascii="Courier New" w:hAnsi="Courier New" w:cs="Courier New" w:hint="default"/>
      </w:rPr>
    </w:lvl>
    <w:lvl w:ilvl="8" w:tplc="0426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8"/>
  </w:num>
  <w:num w:numId="3">
    <w:abstractNumId w:val="3"/>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0CB"/>
    <w:rsid w:val="00037418"/>
    <w:rsid w:val="0004416F"/>
    <w:rsid w:val="00062F9F"/>
    <w:rsid w:val="000679FE"/>
    <w:rsid w:val="000B505D"/>
    <w:rsid w:val="000B50AC"/>
    <w:rsid w:val="000C726B"/>
    <w:rsid w:val="000D1A92"/>
    <w:rsid w:val="00133364"/>
    <w:rsid w:val="001524E5"/>
    <w:rsid w:val="00166F24"/>
    <w:rsid w:val="001C7FD9"/>
    <w:rsid w:val="00200666"/>
    <w:rsid w:val="00224B5F"/>
    <w:rsid w:val="002332B9"/>
    <w:rsid w:val="0025100E"/>
    <w:rsid w:val="00264261"/>
    <w:rsid w:val="00277C44"/>
    <w:rsid w:val="00292F21"/>
    <w:rsid w:val="002A7BE3"/>
    <w:rsid w:val="002E2B21"/>
    <w:rsid w:val="002F5E1B"/>
    <w:rsid w:val="0037402E"/>
    <w:rsid w:val="0039108D"/>
    <w:rsid w:val="003B2024"/>
    <w:rsid w:val="003C6927"/>
    <w:rsid w:val="0042245F"/>
    <w:rsid w:val="00455DF9"/>
    <w:rsid w:val="004757D3"/>
    <w:rsid w:val="004814E9"/>
    <w:rsid w:val="004B7C94"/>
    <w:rsid w:val="004D41C1"/>
    <w:rsid w:val="004F139A"/>
    <w:rsid w:val="00545AB5"/>
    <w:rsid w:val="005A2306"/>
    <w:rsid w:val="005D2B6A"/>
    <w:rsid w:val="005E2B67"/>
    <w:rsid w:val="005F0397"/>
    <w:rsid w:val="006D72DD"/>
    <w:rsid w:val="006E6EE0"/>
    <w:rsid w:val="006F4E80"/>
    <w:rsid w:val="00700EFD"/>
    <w:rsid w:val="00740BA8"/>
    <w:rsid w:val="00762FB7"/>
    <w:rsid w:val="00767DA3"/>
    <w:rsid w:val="007A70CB"/>
    <w:rsid w:val="007D533C"/>
    <w:rsid w:val="00800901"/>
    <w:rsid w:val="00837FC5"/>
    <w:rsid w:val="008F4D60"/>
    <w:rsid w:val="00917E4A"/>
    <w:rsid w:val="00972F5E"/>
    <w:rsid w:val="00983301"/>
    <w:rsid w:val="009A7E6E"/>
    <w:rsid w:val="009C0352"/>
    <w:rsid w:val="009C2A0D"/>
    <w:rsid w:val="00A0443B"/>
    <w:rsid w:val="00A441E1"/>
    <w:rsid w:val="00A50E22"/>
    <w:rsid w:val="00AC3E6C"/>
    <w:rsid w:val="00AD0337"/>
    <w:rsid w:val="00B5669C"/>
    <w:rsid w:val="00B56CED"/>
    <w:rsid w:val="00B60D4C"/>
    <w:rsid w:val="00B80170"/>
    <w:rsid w:val="00B81C6D"/>
    <w:rsid w:val="00B9425E"/>
    <w:rsid w:val="00B95116"/>
    <w:rsid w:val="00BB79CB"/>
    <w:rsid w:val="00BC1467"/>
    <w:rsid w:val="00BD7AD4"/>
    <w:rsid w:val="00C14056"/>
    <w:rsid w:val="00C37409"/>
    <w:rsid w:val="00C510C2"/>
    <w:rsid w:val="00C85AA8"/>
    <w:rsid w:val="00CD6EE2"/>
    <w:rsid w:val="00D04987"/>
    <w:rsid w:val="00E006CB"/>
    <w:rsid w:val="00E0348F"/>
    <w:rsid w:val="00E1528A"/>
    <w:rsid w:val="00E20088"/>
    <w:rsid w:val="00E34639"/>
    <w:rsid w:val="00E35FF2"/>
    <w:rsid w:val="00E63CB4"/>
    <w:rsid w:val="00E958A8"/>
    <w:rsid w:val="00EA7310"/>
    <w:rsid w:val="00EC2D05"/>
    <w:rsid w:val="00EC47C0"/>
    <w:rsid w:val="00EF2512"/>
    <w:rsid w:val="00EF3EA5"/>
    <w:rsid w:val="00F0104D"/>
    <w:rsid w:val="00F20E86"/>
    <w:rsid w:val="00F26367"/>
    <w:rsid w:val="00F94A3F"/>
    <w:rsid w:val="00FD57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schemas-tilde-lv/tildestengine" w:name="veidnes"/>
  <w:smartTagType w:namespaceuri="urn:schemas-microsoft-com:office:smarttags" w:name="phone"/>
  <w:smartTagType w:namespaceuri="urn:schemas-microsoft-com:office:smarttags" w:name="date"/>
  <w:smartTagType w:namespaceuri="schemas-tilde-lv/tildestengine" w:name="date"/>
  <w:shapeDefaults>
    <o:shapedefaults v:ext="edit" spidmax="1026"/>
    <o:shapelayout v:ext="edit">
      <o:idmap v:ext="edit" data="1"/>
    </o:shapelayout>
  </w:shapeDefaults>
  <w:decimalSymbol w:val=","/>
  <w:listSeparator w:val=";"/>
  <w15:docId w15:val="{FDA5ABA2-1F06-44FB-BEEA-C000DB905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CB"/>
    <w:pPr>
      <w:spacing w:after="0" w:line="240" w:lineRule="auto"/>
    </w:pPr>
    <w:rPr>
      <w:rFonts w:ascii="Times New Roman" w:eastAsia="Times New Roman" w:hAnsi="Times New Roman" w:cs="Times New Roman"/>
      <w:sz w:val="24"/>
      <w:szCs w:val="24"/>
      <w:lang w:eastAsia="lv-LV"/>
    </w:rPr>
  </w:style>
  <w:style w:type="paragraph" w:styleId="Heading5">
    <w:name w:val="heading 5"/>
    <w:basedOn w:val="Normal"/>
    <w:next w:val="Normal"/>
    <w:link w:val="Heading5Char"/>
    <w:qFormat/>
    <w:rsid w:val="00E34639"/>
    <w:pPr>
      <w:keepNext/>
      <w:outlineLvl w:val="4"/>
    </w:pPr>
    <w:rPr>
      <w:color w:val="00008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7A70CB"/>
    <w:pPr>
      <w:spacing w:before="75" w:after="75"/>
      <w:ind w:firstLine="375"/>
      <w:jc w:val="both"/>
    </w:pPr>
  </w:style>
  <w:style w:type="character" w:styleId="Hyperlink">
    <w:name w:val="Hyperlink"/>
    <w:basedOn w:val="DefaultParagraphFont"/>
    <w:rsid w:val="007A70CB"/>
    <w:rPr>
      <w:rFonts w:cs="Times New Roman"/>
      <w:color w:val="0000FF"/>
      <w:u w:val="single"/>
    </w:rPr>
  </w:style>
  <w:style w:type="character" w:customStyle="1" w:styleId="Heading5Char">
    <w:name w:val="Heading 5 Char"/>
    <w:basedOn w:val="DefaultParagraphFont"/>
    <w:link w:val="Heading5"/>
    <w:rsid w:val="00E34639"/>
    <w:rPr>
      <w:rFonts w:ascii="Times New Roman" w:eastAsia="Times New Roman" w:hAnsi="Times New Roman" w:cs="Times New Roman"/>
      <w:color w:val="000080"/>
      <w:sz w:val="24"/>
      <w:szCs w:val="20"/>
      <w:lang w:val="en-US" w:eastAsia="lv-LV"/>
    </w:rPr>
  </w:style>
  <w:style w:type="paragraph" w:styleId="ListParagraph">
    <w:name w:val="List Paragraph"/>
    <w:basedOn w:val="Normal"/>
    <w:qFormat/>
    <w:rsid w:val="000B505D"/>
    <w:pPr>
      <w:spacing w:after="200" w:line="276" w:lineRule="auto"/>
      <w:ind w:left="720"/>
    </w:pPr>
    <w:rPr>
      <w:rFonts w:ascii="Calibri" w:hAnsi="Calibri"/>
      <w:sz w:val="22"/>
      <w:szCs w:val="22"/>
      <w:lang w:eastAsia="en-US"/>
    </w:rPr>
  </w:style>
  <w:style w:type="paragraph" w:styleId="NormalWeb">
    <w:name w:val="Normal (Web)"/>
    <w:basedOn w:val="Normal"/>
    <w:link w:val="NormalWebChar"/>
    <w:rsid w:val="00545AB5"/>
    <w:pPr>
      <w:spacing w:before="100" w:beforeAutospacing="1" w:after="100" w:afterAutospacing="1"/>
    </w:pPr>
    <w:rPr>
      <w:lang w:val="en-US" w:eastAsia="en-US"/>
    </w:rPr>
  </w:style>
  <w:style w:type="character" w:customStyle="1" w:styleId="NormalWebChar">
    <w:name w:val="Normal (Web) Char"/>
    <w:link w:val="NormalWeb"/>
    <w:rsid w:val="00545AB5"/>
    <w:rPr>
      <w:rFonts w:ascii="Times New Roman" w:eastAsia="Times New Roman" w:hAnsi="Times New Roman" w:cs="Times New Roman"/>
      <w:sz w:val="24"/>
      <w:szCs w:val="24"/>
      <w:lang w:val="en-US"/>
    </w:rPr>
  </w:style>
  <w:style w:type="paragraph" w:customStyle="1" w:styleId="naisnod">
    <w:name w:val="naisnod"/>
    <w:basedOn w:val="Normal"/>
    <w:rsid w:val="00545AB5"/>
    <w:pPr>
      <w:spacing w:before="150" w:after="150"/>
      <w:jc w:val="center"/>
    </w:pPr>
    <w:rPr>
      <w:b/>
      <w:bCs/>
    </w:rPr>
  </w:style>
  <w:style w:type="character" w:styleId="Strong">
    <w:name w:val="Strong"/>
    <w:qFormat/>
    <w:rsid w:val="00545AB5"/>
    <w:rPr>
      <w:b/>
      <w:bCs/>
    </w:rPr>
  </w:style>
  <w:style w:type="paragraph" w:customStyle="1" w:styleId="Default">
    <w:name w:val="Default"/>
    <w:rsid w:val="00F2636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qFormat/>
    <w:rsid w:val="00BD7AD4"/>
    <w:pPr>
      <w:spacing w:after="0" w:line="240" w:lineRule="auto"/>
    </w:pPr>
    <w:rPr>
      <w:rFonts w:ascii="Calibri" w:eastAsia="Times New Roman" w:hAnsi="Calibri" w:cs="Times New Roman"/>
    </w:rPr>
  </w:style>
  <w:style w:type="paragraph" w:customStyle="1" w:styleId="naiskr">
    <w:name w:val="naiskr"/>
    <w:basedOn w:val="Normal"/>
    <w:rsid w:val="003B2024"/>
    <w:pPr>
      <w:spacing w:before="75" w:after="75"/>
    </w:pPr>
  </w:style>
  <w:style w:type="character" w:customStyle="1" w:styleId="c7">
    <w:name w:val="c7"/>
    <w:basedOn w:val="DefaultParagraphFont"/>
    <w:rsid w:val="00E1528A"/>
  </w:style>
  <w:style w:type="character" w:customStyle="1" w:styleId="c8">
    <w:name w:val="c8"/>
    <w:basedOn w:val="DefaultParagraphFont"/>
    <w:rsid w:val="00E1528A"/>
  </w:style>
  <w:style w:type="paragraph" w:customStyle="1" w:styleId="RakstzCharChar1RakstzCharCharRakstz">
    <w:name w:val="Rakstz. Char Char1 Rakstz. Char Char Rakstz."/>
    <w:basedOn w:val="Normal"/>
    <w:rsid w:val="007D533C"/>
    <w:pPr>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247350" TargetMode="External"/><Relationship Id="rId13" Type="http://schemas.openxmlformats.org/officeDocument/2006/relationships/hyperlink" Target="http://www.likumi.lv/doc.php?id=247350" TargetMode="External"/><Relationship Id="rId3" Type="http://schemas.openxmlformats.org/officeDocument/2006/relationships/settings" Target="settings.xml"/><Relationship Id="rId7" Type="http://schemas.openxmlformats.org/officeDocument/2006/relationships/hyperlink" Target="http://www.likumi.lv/doc.php?id=247350" TargetMode="External"/><Relationship Id="rId12" Type="http://schemas.openxmlformats.org/officeDocument/2006/relationships/hyperlink" Target="http://www.likumi.lv/doc.php?id=2473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lv.lv/wwwraksti/2002/168/B168/PIE2L222/312L222.GIF" TargetMode="External"/><Relationship Id="rId11" Type="http://schemas.openxmlformats.org/officeDocument/2006/relationships/hyperlink" Target="http://www.likumi.lv/doc.php?id=247350"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hyperlink" Target="http://www.likumi.lv/doc.php?id=55567" TargetMode="External"/><Relationship Id="rId4" Type="http://schemas.openxmlformats.org/officeDocument/2006/relationships/webSettings" Target="webSettings.xml"/><Relationship Id="rId9" Type="http://schemas.openxmlformats.org/officeDocument/2006/relationships/hyperlink" Target="http://www.likumi.lv/doc.php?id=2473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5470</Words>
  <Characters>3118</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2013-03-13T07:24:00Z</cp:lastPrinted>
  <dcterms:created xsi:type="dcterms:W3CDTF">2016-12-15T12:02:00Z</dcterms:created>
  <dcterms:modified xsi:type="dcterms:W3CDTF">2016-12-15T12:02:00Z</dcterms:modified>
</cp:coreProperties>
</file>