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CB" w:rsidRDefault="007A70CB" w:rsidP="007A70CB">
      <w:pPr>
        <w:tabs>
          <w:tab w:val="center" w:pos="1882"/>
          <w:tab w:val="right" w:pos="3765"/>
        </w:tabs>
      </w:pPr>
    </w:p>
    <w:p w:rsidR="00062F9F" w:rsidRDefault="00062F9F" w:rsidP="00062F9F">
      <w:pPr>
        <w:tabs>
          <w:tab w:val="center" w:pos="1882"/>
          <w:tab w:val="right" w:pos="3765"/>
        </w:tabs>
      </w:pPr>
    </w:p>
    <w:p w:rsidR="003B2024" w:rsidRDefault="003B2024" w:rsidP="003B2024"/>
    <w:p w:rsidR="009C2A0D" w:rsidRDefault="009C2A0D" w:rsidP="009C2A0D">
      <w:pPr>
        <w:rPr>
          <w:b/>
          <w:lang w:val="de-DE"/>
        </w:rPr>
      </w:pPr>
    </w:p>
    <w:p w:rsidR="00E1528A" w:rsidRPr="005E23E5" w:rsidRDefault="00E1528A" w:rsidP="00E1528A">
      <w:pPr>
        <w:jc w:val="center"/>
      </w:pPr>
    </w:p>
    <w:p w:rsidR="00E1528A" w:rsidRDefault="00E1528A" w:rsidP="00E1528A">
      <w:pPr>
        <w:spacing w:line="360" w:lineRule="auto"/>
        <w:jc w:val="center"/>
        <w:rPr>
          <w:b/>
          <w:color w:val="333333"/>
        </w:rPr>
      </w:pPr>
      <w:r>
        <w:rPr>
          <w:b/>
          <w:noProof/>
          <w:color w:val="333333"/>
        </w:rPr>
        <w:drawing>
          <wp:anchor distT="0" distB="0" distL="114300" distR="114300" simplePos="0" relativeHeight="251669504"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E1528A" w:rsidRDefault="00E1528A" w:rsidP="00E1528A">
      <w:pPr>
        <w:spacing w:line="360" w:lineRule="auto"/>
        <w:jc w:val="center"/>
        <w:rPr>
          <w:b/>
          <w:color w:val="333333"/>
        </w:rPr>
      </w:pPr>
    </w:p>
    <w:p w:rsidR="00E1528A" w:rsidRDefault="00E1528A" w:rsidP="00E1528A">
      <w:pPr>
        <w:spacing w:line="360" w:lineRule="auto"/>
        <w:jc w:val="center"/>
        <w:rPr>
          <w:b/>
          <w:color w:val="333333"/>
        </w:rPr>
      </w:pPr>
    </w:p>
    <w:p w:rsidR="00E1528A" w:rsidRPr="00F07246" w:rsidRDefault="00E1528A" w:rsidP="00E1528A">
      <w:pPr>
        <w:spacing w:line="360" w:lineRule="auto"/>
        <w:jc w:val="center"/>
        <w:rPr>
          <w:b/>
          <w:color w:val="333333"/>
        </w:rPr>
      </w:pPr>
      <w:r>
        <w:rPr>
          <w:b/>
          <w:color w:val="333333"/>
        </w:rPr>
        <w:t>LATVIJAS  REPUBLIKA</w:t>
      </w:r>
    </w:p>
    <w:p w:rsidR="00E1528A" w:rsidRDefault="00E1528A" w:rsidP="00E1528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E1528A" w:rsidRPr="00644D31" w:rsidRDefault="00E1528A" w:rsidP="00E1528A">
      <w:pPr>
        <w:jc w:val="center"/>
        <w:rPr>
          <w:b/>
          <w:color w:val="333333"/>
          <w:sz w:val="16"/>
          <w:szCs w:val="16"/>
        </w:rPr>
      </w:pPr>
      <w:r>
        <w:rPr>
          <w:b/>
          <w:color w:val="333333"/>
          <w:sz w:val="16"/>
          <w:szCs w:val="16"/>
        </w:rPr>
        <w:t>____________________________________________________________________________________________</w:t>
      </w:r>
    </w:p>
    <w:p w:rsidR="00E1528A" w:rsidRDefault="00E1528A" w:rsidP="00E1528A">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E1528A" w:rsidRDefault="00E1528A" w:rsidP="00E1528A">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E1528A" w:rsidRPr="00917E4A" w:rsidRDefault="00E1528A" w:rsidP="00E1528A">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E1528A" w:rsidRPr="00CE0624" w:rsidRDefault="00E1528A" w:rsidP="00E1528A">
      <w:pPr>
        <w:jc w:val="both"/>
        <w:rPr>
          <w:u w:val="single"/>
          <w:lang w:val="en-US"/>
        </w:rPr>
      </w:pPr>
    </w:p>
    <w:p w:rsidR="00E1528A" w:rsidRDefault="00E1528A" w:rsidP="00E1528A">
      <w:pPr>
        <w:jc w:val="center"/>
      </w:pPr>
      <w:r>
        <w:t xml:space="preserve">Kārsavas novads, </w:t>
      </w:r>
      <w:r w:rsidRPr="00437D1A">
        <w:t>Kārsavā</w:t>
      </w:r>
    </w:p>
    <w:p w:rsidR="00E1528A" w:rsidRDefault="00E1528A" w:rsidP="00E1528A">
      <w:pPr>
        <w:jc w:val="center"/>
      </w:pPr>
    </w:p>
    <w:p w:rsidR="00E1528A" w:rsidRPr="00437D1A" w:rsidRDefault="00E1528A" w:rsidP="00E1528A">
      <w:pPr>
        <w:jc w:val="center"/>
      </w:pPr>
      <w:r>
        <w:t>2013.gada 27.februārī</w:t>
      </w:r>
      <w:r>
        <w:tab/>
      </w:r>
      <w:r>
        <w:tab/>
      </w:r>
      <w:r>
        <w:tab/>
      </w:r>
      <w:r>
        <w:tab/>
      </w:r>
      <w:r>
        <w:tab/>
        <w:t xml:space="preserve">Saistošie noteikumi </w:t>
      </w:r>
      <w:r w:rsidRPr="00BF4E52">
        <w:t>Nr.</w:t>
      </w:r>
      <w:r>
        <w:t>6</w:t>
      </w:r>
    </w:p>
    <w:p w:rsidR="00E1528A" w:rsidRPr="00437D1A" w:rsidRDefault="00E1528A" w:rsidP="00E1528A"/>
    <w:p w:rsidR="00E1528A" w:rsidRPr="00437D1A" w:rsidRDefault="00E1528A" w:rsidP="00E1528A">
      <w:pPr>
        <w:jc w:val="right"/>
        <w:rPr>
          <w:color w:val="000000"/>
        </w:rPr>
      </w:pPr>
      <w:r w:rsidRPr="00437D1A">
        <w:rPr>
          <w:color w:val="000000"/>
        </w:rPr>
        <w:t>APSTIPRINĀTI</w:t>
      </w:r>
    </w:p>
    <w:p w:rsidR="00E1528A" w:rsidRPr="00437D1A" w:rsidRDefault="00E1528A" w:rsidP="00E1528A">
      <w:pPr>
        <w:jc w:val="right"/>
      </w:pPr>
      <w:r w:rsidRPr="00437D1A">
        <w:t xml:space="preserve">ar Kārsavas novada domes </w:t>
      </w:r>
    </w:p>
    <w:p w:rsidR="00E1528A" w:rsidRPr="00437D1A" w:rsidRDefault="00E1528A" w:rsidP="00E1528A">
      <w:pPr>
        <w:jc w:val="right"/>
      </w:pPr>
      <w:r w:rsidRPr="00437D1A">
        <w:t>20</w:t>
      </w:r>
      <w:r>
        <w:t>13.gada 27.februāra</w:t>
      </w:r>
    </w:p>
    <w:p w:rsidR="00E1528A" w:rsidRPr="00BF4E52" w:rsidRDefault="00E1528A" w:rsidP="00E1528A">
      <w:pPr>
        <w:jc w:val="right"/>
      </w:pPr>
      <w:r w:rsidRPr="00437D1A">
        <w:t xml:space="preserve">sēdes lēmumu </w:t>
      </w:r>
      <w:r w:rsidRPr="00BF4E52">
        <w:t>Nr.</w:t>
      </w:r>
      <w:r>
        <w:t>5</w:t>
      </w:r>
    </w:p>
    <w:p w:rsidR="00E1528A" w:rsidRPr="00BF4E52" w:rsidRDefault="00E1528A" w:rsidP="00E1528A">
      <w:pPr>
        <w:jc w:val="right"/>
      </w:pPr>
      <w:smartTag w:uri="schemas-tilde-lv/tildestengine" w:element="veidnes">
        <w:smartTagPr>
          <w:attr w:name="baseform" w:val="protokol|s"/>
          <w:attr w:name="id" w:val="-1"/>
          <w:attr w:name="text" w:val="protokols"/>
        </w:smartTagPr>
        <w:r w:rsidRPr="00BF4E52">
          <w:t>protokols</w:t>
        </w:r>
      </w:smartTag>
      <w:r w:rsidRPr="00BF4E52">
        <w:t xml:space="preserve"> Nr.</w:t>
      </w:r>
      <w:r>
        <w:t>2</w:t>
      </w:r>
    </w:p>
    <w:p w:rsidR="00E1528A" w:rsidRPr="00437D1A" w:rsidRDefault="00E1528A" w:rsidP="00E1528A">
      <w:pPr>
        <w:rPr>
          <w:sz w:val="22"/>
          <w:szCs w:val="22"/>
        </w:rPr>
      </w:pPr>
    </w:p>
    <w:p w:rsidR="00E1528A" w:rsidRPr="006E1CDC" w:rsidRDefault="00E1528A" w:rsidP="00E1528A">
      <w:pPr>
        <w:jc w:val="right"/>
        <w:rPr>
          <w:sz w:val="22"/>
          <w:szCs w:val="22"/>
        </w:rPr>
      </w:pPr>
      <w:r w:rsidRPr="00437D1A">
        <w:t xml:space="preserve">                                                                                          </w:t>
      </w:r>
    </w:p>
    <w:p w:rsidR="00E1528A" w:rsidRPr="00220445" w:rsidRDefault="00E1528A" w:rsidP="00E1528A">
      <w:pPr>
        <w:ind w:right="-666"/>
        <w:jc w:val="center"/>
      </w:pPr>
      <w:r>
        <w:t xml:space="preserve"> Grozījumi 2010.gada 24.februāra saistošajos noteikumos nr.4 </w:t>
      </w:r>
    </w:p>
    <w:p w:rsidR="00E1528A" w:rsidRPr="00220445" w:rsidRDefault="00E1528A" w:rsidP="00E1528A">
      <w:pPr>
        <w:ind w:right="-666"/>
        <w:jc w:val="center"/>
        <w:rPr>
          <w:sz w:val="28"/>
        </w:rPr>
      </w:pPr>
      <w:r>
        <w:rPr>
          <w:b/>
          <w:sz w:val="28"/>
        </w:rPr>
        <w:t>„PAR PAŠVALDĪBAS NODEVĀM KĀRSAVAS</w:t>
      </w:r>
      <w:r w:rsidRPr="00220445">
        <w:rPr>
          <w:b/>
          <w:sz w:val="28"/>
        </w:rPr>
        <w:t xml:space="preserve"> NOVADĀ</w:t>
      </w:r>
      <w:r>
        <w:rPr>
          <w:b/>
          <w:sz w:val="28"/>
        </w:rPr>
        <w:t>”</w:t>
      </w:r>
    </w:p>
    <w:p w:rsidR="00E1528A" w:rsidRPr="00AF1718" w:rsidRDefault="00E1528A" w:rsidP="00E1528A">
      <w:pPr>
        <w:jc w:val="center"/>
      </w:pPr>
    </w:p>
    <w:p w:rsidR="00E1528A" w:rsidRDefault="00E1528A" w:rsidP="00E1528A">
      <w:pPr>
        <w:ind w:left="5040"/>
        <w:jc w:val="both"/>
        <w:rPr>
          <w:sz w:val="20"/>
          <w:szCs w:val="20"/>
        </w:rPr>
      </w:pPr>
      <w:r w:rsidRPr="00400550">
        <w:rPr>
          <w:sz w:val="20"/>
          <w:szCs w:val="20"/>
        </w:rPr>
        <w:t>Izdoti saskaņā ar likuma “Par pašvaldībām” 14.panta pirmās daļas 3.punktu  un 21.panta pirmās daļas 15.punktu, likuma “Par nodokļiem un nodevām” 12.panta pirmās daļas 10.punktu, LR MK 28.16.2005. noteikumu Nr.480 „Noteikumi par kārtību, kādā pašvaldība var uzlikt pašvaldības nodevas” 15.punktu</w:t>
      </w:r>
    </w:p>
    <w:p w:rsidR="00E1528A" w:rsidRPr="00400550" w:rsidRDefault="00E1528A" w:rsidP="00E1528A">
      <w:pPr>
        <w:ind w:left="5040"/>
        <w:jc w:val="both"/>
        <w:rPr>
          <w:b/>
          <w:sz w:val="20"/>
          <w:szCs w:val="20"/>
        </w:rPr>
      </w:pPr>
    </w:p>
    <w:p w:rsidR="00E1528A" w:rsidRDefault="00E1528A" w:rsidP="00E1528A">
      <w:pPr>
        <w:jc w:val="both"/>
      </w:pPr>
      <w:r>
        <w:tab/>
      </w:r>
      <w:r w:rsidRPr="00AF1718">
        <w:t xml:space="preserve">Izdarīt šādus grozījumus Kārsavas novada </w:t>
      </w:r>
      <w:r>
        <w:t>domes 2010.gada 24.februāra saistošajos noteikumos nr.4 „Par pašvaldības nodevām Kārsavas novadā”:</w:t>
      </w:r>
    </w:p>
    <w:p w:rsidR="00E1528A" w:rsidRDefault="00E1528A" w:rsidP="00E1528A">
      <w:pPr>
        <w:jc w:val="both"/>
      </w:pPr>
    </w:p>
    <w:p w:rsidR="00E1528A" w:rsidRDefault="00E1528A" w:rsidP="00E1528A">
      <w:pPr>
        <w:jc w:val="both"/>
      </w:pPr>
      <w:r>
        <w:tab/>
        <w:t>Izteikt saistošo noteikumu 6.1.6.punktu šādā redakcijā:</w:t>
      </w:r>
    </w:p>
    <w:p w:rsidR="00E1528A" w:rsidRDefault="00E1528A" w:rsidP="00E1528A">
      <w:pPr>
        <w:jc w:val="both"/>
      </w:pPr>
      <w:r>
        <w:tab/>
      </w:r>
    </w:p>
    <w:tbl>
      <w:tblPr>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2268"/>
      </w:tblGrid>
      <w:tr w:rsidR="00E1528A" w:rsidRPr="009610EE" w:rsidTr="00D7468A">
        <w:tc>
          <w:tcPr>
            <w:tcW w:w="5353" w:type="dxa"/>
          </w:tcPr>
          <w:p w:rsidR="00E1528A" w:rsidRPr="009610EE" w:rsidRDefault="00E1528A" w:rsidP="00D7468A">
            <w:pPr>
              <w:tabs>
                <w:tab w:val="left" w:pos="1320"/>
              </w:tabs>
            </w:pPr>
            <w:r>
              <w:t xml:space="preserve">6.1.6.Inženierkomunikācijas, </w:t>
            </w:r>
            <w:r w:rsidRPr="009610EE">
              <w:t>inženierbūves</w:t>
            </w:r>
            <w:r>
              <w:t>, derīgo izrakteņu atradnes, dīķi, karjeri:</w:t>
            </w:r>
            <w:r w:rsidRPr="009610EE">
              <w:t xml:space="preserve"> </w:t>
            </w:r>
          </w:p>
        </w:tc>
        <w:tc>
          <w:tcPr>
            <w:tcW w:w="2268" w:type="dxa"/>
          </w:tcPr>
          <w:p w:rsidR="00E1528A" w:rsidRPr="009610EE" w:rsidRDefault="00E1528A" w:rsidP="00D7468A">
            <w:pPr>
              <w:tabs>
                <w:tab w:val="left" w:pos="1020"/>
              </w:tabs>
              <w:jc w:val="center"/>
            </w:pPr>
          </w:p>
        </w:tc>
      </w:tr>
      <w:tr w:rsidR="00E1528A" w:rsidRPr="009610EE" w:rsidTr="00D7468A">
        <w:tc>
          <w:tcPr>
            <w:tcW w:w="5353" w:type="dxa"/>
          </w:tcPr>
          <w:p w:rsidR="00E1528A" w:rsidRPr="009610EE" w:rsidRDefault="00E1528A" w:rsidP="00D7468A">
            <w:pPr>
              <w:tabs>
                <w:tab w:val="left" w:pos="426"/>
              </w:tabs>
              <w:jc w:val="both"/>
            </w:pPr>
            <w:r w:rsidRPr="009610EE">
              <w:t xml:space="preserve">      </w:t>
            </w:r>
            <w:r>
              <w:t xml:space="preserve">        6.</w:t>
            </w:r>
            <w:r w:rsidRPr="009610EE">
              <w:t>1.6.1. jaunbūve</w:t>
            </w:r>
          </w:p>
        </w:tc>
        <w:tc>
          <w:tcPr>
            <w:tcW w:w="2268" w:type="dxa"/>
          </w:tcPr>
          <w:p w:rsidR="00E1528A" w:rsidRPr="009610EE" w:rsidRDefault="00E1528A" w:rsidP="00D7468A">
            <w:pPr>
              <w:tabs>
                <w:tab w:val="left" w:pos="1020"/>
              </w:tabs>
              <w:jc w:val="center"/>
            </w:pPr>
            <w:r>
              <w:t>60</w:t>
            </w:r>
          </w:p>
        </w:tc>
      </w:tr>
      <w:tr w:rsidR="00E1528A" w:rsidRPr="009610EE" w:rsidTr="00D7468A">
        <w:tc>
          <w:tcPr>
            <w:tcW w:w="5353" w:type="dxa"/>
          </w:tcPr>
          <w:p w:rsidR="00E1528A" w:rsidRPr="009610EE" w:rsidRDefault="00E1528A" w:rsidP="00D7468A">
            <w:pPr>
              <w:tabs>
                <w:tab w:val="left" w:pos="426"/>
              </w:tabs>
              <w:jc w:val="both"/>
            </w:pPr>
            <w:r w:rsidRPr="009610EE">
              <w:t xml:space="preserve">      </w:t>
            </w:r>
            <w:r>
              <w:t xml:space="preserve">        6.</w:t>
            </w:r>
            <w:r w:rsidRPr="009610EE">
              <w:t>1.6.2. rekonstrukcija</w:t>
            </w:r>
          </w:p>
        </w:tc>
        <w:tc>
          <w:tcPr>
            <w:tcW w:w="2268" w:type="dxa"/>
          </w:tcPr>
          <w:p w:rsidR="00E1528A" w:rsidRPr="009610EE" w:rsidRDefault="00E1528A" w:rsidP="00D7468A">
            <w:pPr>
              <w:tabs>
                <w:tab w:val="left" w:pos="1020"/>
              </w:tabs>
              <w:jc w:val="center"/>
            </w:pPr>
            <w:r>
              <w:t>30</w:t>
            </w:r>
          </w:p>
        </w:tc>
      </w:tr>
      <w:tr w:rsidR="00E1528A" w:rsidRPr="009610EE" w:rsidTr="00D7468A">
        <w:tc>
          <w:tcPr>
            <w:tcW w:w="5353" w:type="dxa"/>
          </w:tcPr>
          <w:p w:rsidR="00E1528A" w:rsidRPr="009610EE" w:rsidRDefault="00E1528A" w:rsidP="00D7468A">
            <w:pPr>
              <w:tabs>
                <w:tab w:val="left" w:pos="426"/>
              </w:tabs>
              <w:jc w:val="both"/>
            </w:pPr>
            <w:r w:rsidRPr="009610EE">
              <w:t xml:space="preserve">      </w:t>
            </w:r>
            <w:r>
              <w:t xml:space="preserve">        6.</w:t>
            </w:r>
            <w:r w:rsidRPr="009610EE">
              <w:t>1.6.3. renovācija</w:t>
            </w:r>
          </w:p>
        </w:tc>
        <w:tc>
          <w:tcPr>
            <w:tcW w:w="2268" w:type="dxa"/>
          </w:tcPr>
          <w:p w:rsidR="00E1528A" w:rsidRPr="009610EE" w:rsidRDefault="00E1528A" w:rsidP="00D7468A">
            <w:pPr>
              <w:tabs>
                <w:tab w:val="left" w:pos="1020"/>
              </w:tabs>
              <w:jc w:val="center"/>
            </w:pPr>
            <w:r>
              <w:t>20</w:t>
            </w:r>
          </w:p>
        </w:tc>
      </w:tr>
    </w:tbl>
    <w:p w:rsidR="00E1528A" w:rsidRDefault="00E1528A" w:rsidP="00E1528A">
      <w:pPr>
        <w:jc w:val="both"/>
      </w:pPr>
      <w:r>
        <w:tab/>
      </w:r>
    </w:p>
    <w:p w:rsidR="00E1528A" w:rsidRDefault="00E1528A" w:rsidP="00E1528A">
      <w:pPr>
        <w:jc w:val="both"/>
      </w:pPr>
      <w:r>
        <w:tab/>
      </w:r>
    </w:p>
    <w:p w:rsidR="00E1528A" w:rsidRDefault="00E1528A" w:rsidP="00E1528A">
      <w:pPr>
        <w:jc w:val="both"/>
      </w:pPr>
    </w:p>
    <w:p w:rsidR="009C2A0D" w:rsidRPr="00E1528A" w:rsidRDefault="00E1528A" w:rsidP="00E1528A">
      <w:pPr>
        <w:tabs>
          <w:tab w:val="left" w:pos="1020"/>
        </w:tabs>
        <w:jc w:val="both"/>
      </w:pPr>
      <w:r>
        <w:t>Novada pašvaldības domes priekšsēdētāja</w:t>
      </w:r>
      <w:r>
        <w:tab/>
      </w:r>
      <w:r>
        <w:tab/>
      </w:r>
      <w:r>
        <w:tab/>
      </w:r>
      <w:r>
        <w:tab/>
        <w:t>I.Silicka</w:t>
      </w:r>
    </w:p>
    <w:p w:rsidR="009C2A0D" w:rsidRDefault="009C2A0D" w:rsidP="009C2A0D">
      <w:pPr>
        <w:rPr>
          <w:b/>
          <w:lang w:val="de-DE"/>
        </w:rPr>
      </w:pPr>
    </w:p>
    <w:p w:rsidR="009C2A0D" w:rsidRDefault="009C2A0D" w:rsidP="009C2A0D">
      <w:pPr>
        <w:rPr>
          <w:b/>
          <w:lang w:val="de-DE"/>
        </w:rPr>
      </w:pPr>
    </w:p>
    <w:p w:rsidR="009C2A0D" w:rsidRDefault="009C2A0D" w:rsidP="009C2A0D">
      <w:pPr>
        <w:rPr>
          <w:b/>
          <w:lang w:val="de-DE"/>
        </w:rPr>
      </w:pPr>
    </w:p>
    <w:p w:rsidR="009C2A0D" w:rsidRDefault="009C2A0D" w:rsidP="009C2A0D">
      <w:pPr>
        <w:rPr>
          <w:b/>
          <w:lang w:val="de-DE"/>
        </w:rPr>
      </w:pPr>
    </w:p>
    <w:p w:rsidR="009C2A0D" w:rsidRDefault="009C2A0D" w:rsidP="009C2A0D">
      <w:pPr>
        <w:rPr>
          <w:b/>
          <w:lang w:val="de-DE"/>
        </w:rPr>
      </w:pPr>
    </w:p>
    <w:p w:rsidR="00E1528A" w:rsidRDefault="00E1528A" w:rsidP="009C2A0D">
      <w:bookmarkStart w:id="0" w:name="_GoBack"/>
      <w:bookmarkEnd w:id="0"/>
    </w:p>
    <w:p w:rsidR="00E1528A" w:rsidRDefault="00E1528A" w:rsidP="009C2A0D"/>
    <w:p w:rsidR="00E1528A" w:rsidRDefault="00E1528A" w:rsidP="009C2A0D"/>
    <w:p w:rsidR="009C2A0D" w:rsidRDefault="009C2A0D" w:rsidP="009C2A0D"/>
    <w:p w:rsidR="009C2A0D" w:rsidRDefault="009C2A0D" w:rsidP="009C2A0D"/>
    <w:p w:rsidR="00E1528A" w:rsidRPr="005E23E5" w:rsidRDefault="00E1528A" w:rsidP="00E1528A">
      <w:pPr>
        <w:jc w:val="center"/>
      </w:pPr>
    </w:p>
    <w:p w:rsidR="00E1528A" w:rsidRDefault="00E1528A" w:rsidP="00E1528A">
      <w:pPr>
        <w:spacing w:line="360" w:lineRule="auto"/>
        <w:jc w:val="center"/>
        <w:rPr>
          <w:b/>
          <w:color w:val="333333"/>
        </w:rPr>
      </w:pPr>
      <w:r>
        <w:rPr>
          <w:b/>
          <w:noProof/>
          <w:color w:val="333333"/>
        </w:rPr>
        <w:drawing>
          <wp:anchor distT="0" distB="0" distL="114300" distR="114300" simplePos="0" relativeHeight="251671552"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4"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E1528A" w:rsidRDefault="00E1528A" w:rsidP="00E1528A">
      <w:pPr>
        <w:spacing w:line="360" w:lineRule="auto"/>
        <w:jc w:val="center"/>
        <w:rPr>
          <w:b/>
          <w:color w:val="333333"/>
        </w:rPr>
      </w:pPr>
    </w:p>
    <w:p w:rsidR="00E1528A" w:rsidRDefault="00E1528A" w:rsidP="00E1528A">
      <w:pPr>
        <w:spacing w:line="360" w:lineRule="auto"/>
        <w:jc w:val="center"/>
        <w:rPr>
          <w:b/>
          <w:color w:val="333333"/>
        </w:rPr>
      </w:pPr>
    </w:p>
    <w:p w:rsidR="00E1528A" w:rsidRPr="00F07246" w:rsidRDefault="00E1528A" w:rsidP="00E1528A">
      <w:pPr>
        <w:spacing w:line="360" w:lineRule="auto"/>
        <w:jc w:val="center"/>
        <w:rPr>
          <w:b/>
          <w:color w:val="333333"/>
        </w:rPr>
      </w:pPr>
      <w:r>
        <w:rPr>
          <w:b/>
          <w:color w:val="333333"/>
        </w:rPr>
        <w:t>LATVIJAS  REPUBLIKA</w:t>
      </w:r>
    </w:p>
    <w:p w:rsidR="00E1528A" w:rsidRDefault="00E1528A" w:rsidP="00E1528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E1528A" w:rsidRPr="00644D31" w:rsidRDefault="00E1528A" w:rsidP="00E1528A">
      <w:pPr>
        <w:jc w:val="center"/>
        <w:rPr>
          <w:b/>
          <w:color w:val="333333"/>
          <w:sz w:val="16"/>
          <w:szCs w:val="16"/>
        </w:rPr>
      </w:pPr>
      <w:r>
        <w:rPr>
          <w:b/>
          <w:color w:val="333333"/>
          <w:sz w:val="16"/>
          <w:szCs w:val="16"/>
        </w:rPr>
        <w:t>____________________________________________________________________________________________</w:t>
      </w:r>
    </w:p>
    <w:p w:rsidR="00E1528A" w:rsidRDefault="00E1528A" w:rsidP="00E1528A">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E1528A" w:rsidRDefault="00E1528A" w:rsidP="00E1528A">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E1528A" w:rsidRPr="00917E4A" w:rsidRDefault="00E1528A" w:rsidP="00E1528A">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E1528A" w:rsidRDefault="00E1528A" w:rsidP="00E1528A"/>
    <w:p w:rsidR="00E1528A" w:rsidRDefault="00E1528A" w:rsidP="00E1528A"/>
    <w:p w:rsidR="00E1528A" w:rsidRPr="00E165ED" w:rsidRDefault="00E1528A" w:rsidP="00E1528A">
      <w:pPr>
        <w:keepNext/>
        <w:jc w:val="center"/>
        <w:outlineLvl w:val="0"/>
        <w:rPr>
          <w:bCs/>
          <w:color w:val="000000"/>
          <w:kern w:val="36"/>
          <w:lang w:val="en-US"/>
        </w:rPr>
      </w:pPr>
    </w:p>
    <w:p w:rsidR="00E1528A" w:rsidRDefault="00E1528A" w:rsidP="00E1528A">
      <w:pPr>
        <w:keepNext/>
        <w:jc w:val="center"/>
        <w:outlineLvl w:val="0"/>
        <w:rPr>
          <w:bCs/>
          <w:color w:val="000000"/>
          <w:kern w:val="36"/>
        </w:rPr>
      </w:pPr>
    </w:p>
    <w:p w:rsidR="00E1528A" w:rsidRPr="00CE0624" w:rsidRDefault="00E1528A" w:rsidP="00E1528A">
      <w:pPr>
        <w:keepNext/>
        <w:jc w:val="center"/>
        <w:outlineLvl w:val="0"/>
        <w:rPr>
          <w:b/>
          <w:bCs/>
          <w:color w:val="000000"/>
          <w:kern w:val="36"/>
        </w:rPr>
      </w:pPr>
      <w:r w:rsidRPr="00CE0624">
        <w:rPr>
          <w:b/>
          <w:bCs/>
          <w:color w:val="000000"/>
          <w:kern w:val="36"/>
        </w:rPr>
        <w:t xml:space="preserve">Kārsavas novada pašvaldības 2013.gada 27.februāra </w:t>
      </w:r>
    </w:p>
    <w:p w:rsidR="00E1528A" w:rsidRPr="00CE0624" w:rsidRDefault="00E1528A" w:rsidP="00E1528A">
      <w:pPr>
        <w:jc w:val="center"/>
        <w:rPr>
          <w:b/>
          <w:bCs/>
          <w:color w:val="000000"/>
          <w:kern w:val="36"/>
        </w:rPr>
      </w:pPr>
      <w:r w:rsidRPr="00CE0624">
        <w:rPr>
          <w:b/>
          <w:bCs/>
          <w:color w:val="000000"/>
          <w:kern w:val="36"/>
        </w:rPr>
        <w:t xml:space="preserve">saistošo noteikumu </w:t>
      </w:r>
      <w:r w:rsidRPr="00CE0624">
        <w:rPr>
          <w:b/>
          <w:bCs/>
          <w:kern w:val="36"/>
        </w:rPr>
        <w:t>Nr.6</w:t>
      </w:r>
      <w:r w:rsidRPr="00CE0624">
        <w:rPr>
          <w:b/>
          <w:bCs/>
          <w:color w:val="000000"/>
          <w:kern w:val="36"/>
        </w:rPr>
        <w:t xml:space="preserve"> „Par grozījumiem 24.02.2010.saistošajos noteikumos nr.4 </w:t>
      </w:r>
    </w:p>
    <w:p w:rsidR="00E1528A" w:rsidRPr="00CE0624" w:rsidRDefault="00E1528A" w:rsidP="00E1528A">
      <w:pPr>
        <w:jc w:val="center"/>
        <w:rPr>
          <w:b/>
          <w:bCs/>
        </w:rPr>
      </w:pPr>
      <w:r w:rsidRPr="00CE0624">
        <w:rPr>
          <w:b/>
        </w:rPr>
        <w:t>„Par pašvaldības nodevām Kārsavas novadā”</w:t>
      </w:r>
    </w:p>
    <w:p w:rsidR="00E1528A" w:rsidRPr="00CE0624" w:rsidRDefault="00E1528A" w:rsidP="00E1528A">
      <w:pPr>
        <w:keepNext/>
        <w:jc w:val="center"/>
        <w:outlineLvl w:val="0"/>
        <w:rPr>
          <w:b/>
          <w:bCs/>
          <w:color w:val="000000"/>
          <w:kern w:val="36"/>
        </w:rPr>
      </w:pPr>
      <w:smartTag w:uri="schemas-tilde-lv/tildestengine" w:element="veidnes">
        <w:smartTagPr>
          <w:attr w:name="baseform" w:val="paskaidrojum|s"/>
          <w:attr w:name="id" w:val="-1"/>
          <w:attr w:name="text" w:val="paskaidrojuma"/>
        </w:smartTagPr>
        <w:r w:rsidRPr="00CE0624">
          <w:rPr>
            <w:b/>
            <w:bCs/>
            <w:color w:val="000000"/>
            <w:kern w:val="36"/>
          </w:rPr>
          <w:t>paskaidrojuma</w:t>
        </w:r>
      </w:smartTag>
      <w:r w:rsidRPr="00CE0624">
        <w:rPr>
          <w:b/>
          <w:bCs/>
          <w:color w:val="000000"/>
          <w:kern w:val="36"/>
        </w:rPr>
        <w:t xml:space="preserve"> raksts</w:t>
      </w:r>
    </w:p>
    <w:p w:rsidR="00E1528A" w:rsidRPr="00CE0624" w:rsidRDefault="00E1528A" w:rsidP="00E1528A">
      <w:pPr>
        <w:jc w:val="center"/>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E1528A" w:rsidRPr="00A2670D"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pStyle w:val="naiskr"/>
              <w:spacing w:before="120" w:after="120"/>
              <w:jc w:val="center"/>
              <w:rPr>
                <w:b/>
              </w:rPr>
            </w:pPr>
            <w:smartTag w:uri="schemas-tilde-lv/tildestengine" w:element="veidnes">
              <w:smartTagPr>
                <w:attr w:name="baseform" w:val="paskaidrojum|s"/>
                <w:attr w:name="id" w:val="-1"/>
                <w:attr w:name="text" w:val="paskaidrojuma"/>
              </w:smartTagPr>
              <w:r w:rsidRPr="000C671E">
                <w:rPr>
                  <w:b/>
                  <w:sz w:val="22"/>
                  <w:szCs w:val="22"/>
                </w:rPr>
                <w:t>Paskaidrojuma</w:t>
              </w:r>
            </w:smartTag>
            <w:r w:rsidRPr="000C671E">
              <w:rPr>
                <w:b/>
                <w:sz w:val="22"/>
                <w:szCs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pStyle w:val="naisnod"/>
              <w:spacing w:before="0" w:after="0"/>
              <w:rPr>
                <w:lang w:eastAsia="en-US"/>
              </w:rPr>
            </w:pPr>
            <w:r w:rsidRPr="000C671E">
              <w:rPr>
                <w:sz w:val="22"/>
                <w:szCs w:val="22"/>
                <w:lang w:eastAsia="en-US"/>
              </w:rPr>
              <w:t>Norādāmā informācija</w:t>
            </w:r>
          </w:p>
        </w:tc>
      </w:tr>
      <w:tr w:rsidR="00E1528A" w:rsidRPr="00CC0C1A"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pStyle w:val="naiskr"/>
              <w:spacing w:before="120" w:after="120"/>
              <w:rPr>
                <w:bCs/>
              </w:rPr>
            </w:pPr>
            <w:r w:rsidRPr="000C671E">
              <w:rPr>
                <w:bCs/>
                <w:sz w:val="22"/>
                <w:szCs w:val="22"/>
              </w:rPr>
              <w:t>1. Projekta 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pStyle w:val="naisnod"/>
              <w:spacing w:before="0" w:after="0"/>
              <w:jc w:val="both"/>
              <w:rPr>
                <w:b w:val="0"/>
              </w:rPr>
            </w:pPr>
            <w:r w:rsidRPr="000C671E">
              <w:rPr>
                <w:b w:val="0"/>
                <w:bCs w:val="0"/>
                <w:sz w:val="22"/>
                <w:szCs w:val="22"/>
              </w:rPr>
              <w:t>Ar 2013.gada 1.februāri Kārsavas novada pašvaldībā ir izveidota būvvalde. Līdz tam būvvaldes pakalpojumu sniedza Ludzas novada pašvaldība atbilstoši pašvaldību starpā noslēgtajam deleģējuma līgumam. Ar būvvaldes izveidošanu ir radusies nepieciešamība precizēt atsevišķu saistošo noteikumu punktu redakc</w:t>
            </w:r>
            <w:r>
              <w:rPr>
                <w:b w:val="0"/>
                <w:bCs w:val="0"/>
                <w:sz w:val="22"/>
                <w:szCs w:val="22"/>
              </w:rPr>
              <w:t>iju par būvatļauju izsniegšanu.</w:t>
            </w:r>
          </w:p>
        </w:tc>
      </w:tr>
      <w:tr w:rsidR="00E1528A" w:rsidRPr="00CC0C1A"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pStyle w:val="naiskr"/>
              <w:spacing w:before="120" w:after="120"/>
              <w:rPr>
                <w:bCs/>
              </w:rPr>
            </w:pPr>
            <w:r w:rsidRPr="000C671E">
              <w:rPr>
                <w:bCs/>
                <w:sz w:val="22"/>
                <w:szCs w:val="22"/>
              </w:rPr>
              <w:t>2. Īss projekta satura izklāsts</w:t>
            </w:r>
          </w:p>
          <w:p w:rsidR="00E1528A" w:rsidRPr="000C671E" w:rsidRDefault="00E1528A" w:rsidP="00D7468A">
            <w:pPr>
              <w:pStyle w:val="naiskr"/>
              <w:spacing w:before="120" w:after="120"/>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jc w:val="both"/>
            </w:pPr>
            <w:r w:rsidRPr="000C671E">
              <w:rPr>
                <w:bCs/>
                <w:sz w:val="22"/>
                <w:szCs w:val="22"/>
              </w:rPr>
              <w:t xml:space="preserve">2.1.Šie saistošie noteikumi izdoti, pamatojoties uz </w:t>
            </w:r>
            <w:r w:rsidRPr="000C671E">
              <w:rPr>
                <w:sz w:val="22"/>
                <w:szCs w:val="22"/>
              </w:rPr>
              <w:t>likuma “Par pašvaldībām” 14.panta pirmās daļas 3.punktu  un 21.panta pirmās daļas 15.punktu, likuma “Par nodokļiem un nodevām” 12.panta pirmās daļas 1.punktu, 2.punktu, 4.punktu, 5.punktu, 7.punktu, 9.punktu, 10.punktu, LR MK 28.16.2005. noteikumu Nr.480 „Noteikumi par kārtību, kādā pašvaldība var uzlikt pašvaldības nodevas” 15.punktu.</w:t>
            </w:r>
          </w:p>
          <w:p w:rsidR="00E1528A" w:rsidRPr="000C671E" w:rsidRDefault="00E1528A" w:rsidP="00D7468A">
            <w:pPr>
              <w:jc w:val="both"/>
              <w:rPr>
                <w:iCs/>
              </w:rPr>
            </w:pPr>
            <w:r w:rsidRPr="000C671E">
              <w:rPr>
                <w:iCs/>
                <w:sz w:val="22"/>
                <w:szCs w:val="22"/>
              </w:rPr>
              <w:t xml:space="preserve">2.2.Saistošo noteikumu izdošanas mērķis ir precizēt pašvaldības nodevu iekasēšanas kārtību par būvvaldes izsniegtajiem dokumentiem. </w:t>
            </w:r>
          </w:p>
        </w:tc>
      </w:tr>
      <w:tr w:rsidR="00E1528A" w:rsidRPr="00CC0C1A"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pStyle w:val="naisf"/>
              <w:spacing w:before="120" w:after="120"/>
              <w:jc w:val="left"/>
              <w:rPr>
                <w:bCs/>
              </w:rPr>
            </w:pPr>
            <w:r w:rsidRPr="000C671E">
              <w:rPr>
                <w:bCs/>
                <w:sz w:val="22"/>
                <w:szCs w:val="22"/>
              </w:rPr>
              <w:t>3. 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jc w:val="both"/>
            </w:pPr>
            <w:r w:rsidRPr="000C671E">
              <w:rPr>
                <w:sz w:val="22"/>
                <w:szCs w:val="22"/>
              </w:rPr>
              <w:t>Saistošie noteikumi neatstās būtisku ietekmi uz budžeta izdevumu daļu, taču palielinās pašvaldības budžeta ieņēmumus.</w:t>
            </w:r>
          </w:p>
        </w:tc>
      </w:tr>
      <w:tr w:rsidR="00E1528A" w:rsidRPr="00CC0C1A"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spacing w:before="120" w:after="120"/>
              <w:rPr>
                <w:bCs/>
              </w:rPr>
            </w:pPr>
            <w:r w:rsidRPr="000C671E">
              <w:rPr>
                <w:bCs/>
                <w:sz w:val="22"/>
                <w:szCs w:val="22"/>
              </w:rPr>
              <w:t>4. 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pStyle w:val="naisnod"/>
              <w:spacing w:before="0" w:after="0"/>
              <w:jc w:val="both"/>
              <w:rPr>
                <w:b w:val="0"/>
                <w:bCs w:val="0"/>
                <w:lang w:eastAsia="en-US"/>
              </w:rPr>
            </w:pPr>
            <w:r w:rsidRPr="000C671E">
              <w:rPr>
                <w:b w:val="0"/>
                <w:bCs w:val="0"/>
                <w:sz w:val="22"/>
                <w:szCs w:val="22"/>
              </w:rPr>
              <w:t xml:space="preserve">Saistošo noteikumu mērķgrupa ir personas, kuras Kārsavas novada pašvaldības administratīvajā teritorijā veic būvniecību. </w:t>
            </w:r>
          </w:p>
        </w:tc>
      </w:tr>
      <w:tr w:rsidR="00E1528A" w:rsidRPr="002273B6"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0C671E" w:rsidRDefault="00E1528A" w:rsidP="00D7468A">
            <w:pPr>
              <w:spacing w:before="120" w:after="120"/>
              <w:rPr>
                <w:bCs/>
              </w:rPr>
            </w:pPr>
            <w:r w:rsidRPr="000C671E">
              <w:rPr>
                <w:bCs/>
                <w:sz w:val="22"/>
                <w:szCs w:val="22"/>
              </w:rPr>
              <w:t>5. 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pStyle w:val="naisnod"/>
              <w:spacing w:before="0" w:after="0"/>
              <w:jc w:val="both"/>
              <w:rPr>
                <w:b w:val="0"/>
                <w:bCs w:val="0"/>
                <w:lang w:eastAsia="en-US"/>
              </w:rPr>
            </w:pPr>
            <w:r w:rsidRPr="000C671E">
              <w:rPr>
                <w:b w:val="0"/>
                <w:bCs w:val="0"/>
                <w:sz w:val="22"/>
                <w:szCs w:val="22"/>
                <w:lang w:eastAsia="en-US"/>
              </w:rPr>
              <w:t xml:space="preserve">Saistošo noteikumu piedāvātais regulējums uzlabo </w:t>
            </w:r>
            <w:r w:rsidRPr="000C671E">
              <w:rPr>
                <w:b w:val="0"/>
                <w:sz w:val="22"/>
                <w:szCs w:val="22"/>
              </w:rPr>
              <w:t>ar būvatļaujas saņemšanu saistīto procesu, lai persona varētu sākt un sekmīgi realizēt būvniecību.</w:t>
            </w:r>
            <w:r w:rsidRPr="000C671E">
              <w:rPr>
                <w:sz w:val="22"/>
                <w:szCs w:val="22"/>
              </w:rPr>
              <w:t xml:space="preserve"> </w:t>
            </w:r>
          </w:p>
        </w:tc>
      </w:tr>
      <w:tr w:rsidR="00E1528A" w:rsidRPr="00746335" w:rsidTr="00D7468A">
        <w:trPr>
          <w:cantSplit/>
        </w:trPr>
        <w:tc>
          <w:tcPr>
            <w:tcW w:w="2479" w:type="dxa"/>
            <w:tcBorders>
              <w:top w:val="single" w:sz="4" w:space="0" w:color="auto"/>
              <w:left w:val="single" w:sz="4" w:space="0" w:color="auto"/>
              <w:bottom w:val="single" w:sz="4" w:space="0" w:color="auto"/>
              <w:right w:val="single" w:sz="4" w:space="0" w:color="auto"/>
            </w:tcBorders>
          </w:tcPr>
          <w:p w:rsidR="00E1528A" w:rsidRPr="00344D61" w:rsidRDefault="00E1528A" w:rsidP="00D7468A">
            <w:pPr>
              <w:spacing w:before="120" w:after="120"/>
              <w:rPr>
                <w:bCs/>
                <w:lang w:val="de-DE"/>
              </w:rPr>
            </w:pPr>
            <w:r w:rsidRPr="00344D61">
              <w:rPr>
                <w:bCs/>
                <w:sz w:val="22"/>
                <w:szCs w:val="22"/>
                <w:lang w:val="de-DE"/>
              </w:rPr>
              <w:lastRenderedPageBreak/>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E1528A" w:rsidRPr="000C671E" w:rsidRDefault="00E1528A" w:rsidP="00D7468A">
            <w:pPr>
              <w:pStyle w:val="naisnod"/>
              <w:spacing w:before="0" w:after="0"/>
              <w:jc w:val="both"/>
              <w:rPr>
                <w:b w:val="0"/>
                <w:bCs w:val="0"/>
                <w:lang w:eastAsia="en-US"/>
              </w:rPr>
            </w:pPr>
            <w:r w:rsidRPr="000C671E">
              <w:rPr>
                <w:b w:val="0"/>
                <w:bCs w:val="0"/>
                <w:sz w:val="22"/>
                <w:szCs w:val="22"/>
                <w:lang w:eastAsia="en-US"/>
              </w:rPr>
              <w:t xml:space="preserve">Saistošo noteikumu projekta sagatavošanas gaitā notika konsultācijas ar būvvaldes speciālistiem, ņemta vērā citu pašvaldību pieredze un ieteikumi, kā arī tika apkopoti un ievēroti Latvijas Republikā spēkā esošajos normatīvajos </w:t>
            </w:r>
            <w:smartTag w:uri="schemas-tilde-lv/tildestengine" w:element="veidnes">
              <w:smartTagPr>
                <w:attr w:name="baseform" w:val="akt|s"/>
                <w:attr w:name="id" w:val="-1"/>
                <w:attr w:name="text" w:val="aktos"/>
              </w:smartTagPr>
              <w:r w:rsidRPr="000C671E">
                <w:rPr>
                  <w:b w:val="0"/>
                  <w:bCs w:val="0"/>
                  <w:sz w:val="22"/>
                  <w:szCs w:val="22"/>
                  <w:lang w:eastAsia="en-US"/>
                </w:rPr>
                <w:t>aktos</w:t>
              </w:r>
            </w:smartTag>
            <w:r w:rsidRPr="000C671E">
              <w:rPr>
                <w:b w:val="0"/>
                <w:bCs w:val="0"/>
                <w:sz w:val="22"/>
                <w:szCs w:val="22"/>
                <w:lang w:eastAsia="en-US"/>
              </w:rPr>
              <w:t xml:space="preserve"> ietvertie priekšraksti.</w:t>
            </w:r>
          </w:p>
        </w:tc>
      </w:tr>
    </w:tbl>
    <w:p w:rsidR="00E1528A" w:rsidRPr="00356094" w:rsidRDefault="00E1528A" w:rsidP="00E1528A">
      <w:pPr>
        <w:pStyle w:val="naisf"/>
        <w:spacing w:before="120" w:after="0"/>
        <w:rPr>
          <w:sz w:val="20"/>
          <w:szCs w:val="20"/>
        </w:rPr>
      </w:pPr>
    </w:p>
    <w:p w:rsidR="00E1528A" w:rsidRPr="00356094" w:rsidRDefault="00E1528A" w:rsidP="00E1528A">
      <w:pPr>
        <w:pStyle w:val="naisf"/>
        <w:spacing w:before="120" w:after="0"/>
      </w:pPr>
    </w:p>
    <w:p w:rsidR="00E1528A" w:rsidRPr="00CC0C1A" w:rsidRDefault="00E1528A" w:rsidP="00E1528A">
      <w:pPr>
        <w:jc w:val="both"/>
      </w:pPr>
      <w:r w:rsidRPr="00CC0C1A">
        <w:t>Kārsavas novada pašvaldības domes priekšsēdētāja</w:t>
      </w:r>
      <w:r w:rsidRPr="00CC0C1A">
        <w:tab/>
      </w:r>
      <w:r w:rsidRPr="00CC0C1A">
        <w:tab/>
      </w:r>
      <w:r w:rsidRPr="00CC0C1A">
        <w:tab/>
      </w:r>
      <w:r w:rsidRPr="00CC0C1A">
        <w:tab/>
        <w:t>I.Silicka</w:t>
      </w:r>
    </w:p>
    <w:p w:rsidR="00E1528A" w:rsidRPr="00A2670D" w:rsidRDefault="00E1528A" w:rsidP="00E1528A"/>
    <w:p w:rsidR="00E1528A" w:rsidRDefault="00E1528A" w:rsidP="00E1528A">
      <w:pPr>
        <w:rPr>
          <w:b/>
        </w:rPr>
      </w:pPr>
    </w:p>
    <w:p w:rsidR="00E1528A" w:rsidRDefault="00E1528A" w:rsidP="00E1528A">
      <w:pPr>
        <w:rPr>
          <w:b/>
        </w:rPr>
      </w:pPr>
    </w:p>
    <w:p w:rsidR="00E1528A" w:rsidRDefault="00E1528A" w:rsidP="00E1528A">
      <w:pPr>
        <w:rPr>
          <w:b/>
        </w:rPr>
      </w:pPr>
    </w:p>
    <w:p w:rsidR="00E1528A" w:rsidRDefault="00E1528A" w:rsidP="00E1528A">
      <w:pPr>
        <w:rPr>
          <w:b/>
        </w:rPr>
      </w:pPr>
    </w:p>
    <w:p w:rsidR="00E1528A" w:rsidRDefault="00E1528A" w:rsidP="00E1528A">
      <w:pPr>
        <w:rPr>
          <w:b/>
        </w:rPr>
      </w:pPr>
    </w:p>
    <w:p w:rsidR="00E1528A" w:rsidRDefault="00E1528A" w:rsidP="00E1528A">
      <w:pPr>
        <w:rPr>
          <w:b/>
        </w:rPr>
      </w:pPr>
    </w:p>
    <w:p w:rsidR="00E1528A" w:rsidRPr="00C2502F" w:rsidRDefault="00E1528A" w:rsidP="00E1528A">
      <w:pPr>
        <w:jc w:val="both"/>
        <w:rPr>
          <w:rStyle w:val="Strong"/>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Default="00E1528A" w:rsidP="00E1528A">
      <w:pPr>
        <w:jc w:val="both"/>
        <w:rPr>
          <w:u w:val="single"/>
        </w:rPr>
      </w:pPr>
    </w:p>
    <w:p w:rsidR="00E1528A" w:rsidRPr="0002150D" w:rsidRDefault="00E1528A" w:rsidP="00E1528A">
      <w:pPr>
        <w:jc w:val="both"/>
        <w:rPr>
          <w:u w:val="single"/>
        </w:rPr>
      </w:pPr>
    </w:p>
    <w:p w:rsidR="009C2A0D" w:rsidRDefault="003B2024" w:rsidP="003B2024">
      <w:pPr>
        <w:rPr>
          <w:sz w:val="22"/>
          <w:szCs w:val="22"/>
        </w:rPr>
      </w:pPr>
      <w:r>
        <w:rPr>
          <w:sz w:val="22"/>
          <w:szCs w:val="22"/>
        </w:rPr>
        <w:t xml:space="preserve">            </w:t>
      </w:r>
    </w:p>
    <w:p w:rsidR="009C2A0D" w:rsidRDefault="009C2A0D" w:rsidP="003B2024">
      <w:pPr>
        <w:rPr>
          <w:sz w:val="22"/>
          <w:szCs w:val="22"/>
        </w:rPr>
      </w:pPr>
    </w:p>
    <w:p w:rsidR="003B2024" w:rsidRPr="0006763B" w:rsidRDefault="003B2024" w:rsidP="003B2024">
      <w:pPr>
        <w:rPr>
          <w:sz w:val="22"/>
          <w:szCs w:val="22"/>
        </w:rPr>
      </w:pPr>
      <w:r>
        <w:rPr>
          <w:sz w:val="22"/>
          <w:szCs w:val="22"/>
        </w:rPr>
        <w:t xml:space="preserve"> </w:t>
      </w:r>
      <w:r w:rsidRPr="0006763B">
        <w:rPr>
          <w:sz w:val="22"/>
          <w:szCs w:val="22"/>
        </w:rPr>
        <w:t>DOKUMENTS IR PARAKSTĪTS AR DROŠU ELEKTRONISKO PARAKSTU</w:t>
      </w:r>
    </w:p>
    <w:p w:rsidR="003B2024" w:rsidRPr="0053292C" w:rsidRDefault="003B2024" w:rsidP="003B2024">
      <w:pPr>
        <w:jc w:val="center"/>
        <w:rPr>
          <w:sz w:val="22"/>
          <w:szCs w:val="22"/>
        </w:rPr>
      </w:pPr>
      <w:r w:rsidRPr="0006763B">
        <w:rPr>
          <w:sz w:val="22"/>
          <w:szCs w:val="22"/>
        </w:rPr>
        <w:t xml:space="preserve"> UN SATUR LAIKA ZĪMOGU</w:t>
      </w:r>
    </w:p>
    <w:p w:rsidR="003B2024" w:rsidRDefault="003B2024" w:rsidP="003B2024"/>
    <w:p w:rsidR="003B2024" w:rsidRDefault="003B2024" w:rsidP="003B2024"/>
    <w:p w:rsidR="003B2024" w:rsidRDefault="003B2024" w:rsidP="003B2024"/>
    <w:p w:rsidR="003B2024" w:rsidRDefault="003B2024" w:rsidP="003B2024"/>
    <w:p w:rsidR="00545AB5" w:rsidRPr="00E1528A" w:rsidRDefault="00545AB5" w:rsidP="00E1528A">
      <w:pPr>
        <w:spacing w:line="360" w:lineRule="auto"/>
        <w:rPr>
          <w:b/>
          <w:color w:val="333333"/>
        </w:rPr>
      </w:pPr>
    </w:p>
    <w:sectPr w:rsidR="00545AB5" w:rsidRPr="00E1528A" w:rsidSect="00132CE8">
      <w:pgSz w:w="11906" w:h="16838"/>
      <w:pgMar w:top="720" w:right="386" w:bottom="902"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D7D8F"/>
    <w:multiLevelType w:val="multilevel"/>
    <w:tmpl w:val="CFB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F48A7"/>
    <w:multiLevelType w:val="hybridMultilevel"/>
    <w:tmpl w:val="1EF60F74"/>
    <w:lvl w:ilvl="0" w:tplc="F3D4B2E8">
      <w:start w:val="2011"/>
      <w:numFmt w:val="bullet"/>
      <w:lvlText w:val=""/>
      <w:lvlJc w:val="left"/>
      <w:pPr>
        <w:tabs>
          <w:tab w:val="num" w:pos="555"/>
        </w:tabs>
        <w:ind w:left="555" w:hanging="375"/>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4BB23BA8"/>
    <w:multiLevelType w:val="hybridMultilevel"/>
    <w:tmpl w:val="B9E8984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536B6B55"/>
    <w:multiLevelType w:val="hybridMultilevel"/>
    <w:tmpl w:val="1FC6413E"/>
    <w:lvl w:ilvl="0" w:tplc="04260001">
      <w:numFmt w:val="bullet"/>
      <w:lvlText w:val=""/>
      <w:lvlJc w:val="left"/>
      <w:pPr>
        <w:tabs>
          <w:tab w:val="num" w:pos="720"/>
        </w:tabs>
        <w:ind w:left="720" w:hanging="360"/>
      </w:pPr>
      <w:rPr>
        <w:rFonts w:ascii="Symbol" w:eastAsia="Times New Roman" w:hAnsi="Symbol" w:cs="Times New Roman" w:hint="default"/>
      </w:rPr>
    </w:lvl>
    <w:lvl w:ilvl="1" w:tplc="4BA0CFCC">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D33FC4"/>
    <w:multiLevelType w:val="hybridMultilevel"/>
    <w:tmpl w:val="F9388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3259D4"/>
    <w:multiLevelType w:val="hybridMultilevel"/>
    <w:tmpl w:val="1C44DF2A"/>
    <w:lvl w:ilvl="0" w:tplc="76147C40">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B"/>
    <w:rsid w:val="00037418"/>
    <w:rsid w:val="0004416F"/>
    <w:rsid w:val="00062F9F"/>
    <w:rsid w:val="000679FE"/>
    <w:rsid w:val="000B505D"/>
    <w:rsid w:val="000B50AC"/>
    <w:rsid w:val="000C726B"/>
    <w:rsid w:val="000D1A92"/>
    <w:rsid w:val="00133364"/>
    <w:rsid w:val="001524E5"/>
    <w:rsid w:val="00166F24"/>
    <w:rsid w:val="002332B9"/>
    <w:rsid w:val="00264261"/>
    <w:rsid w:val="00277C44"/>
    <w:rsid w:val="002A7BE3"/>
    <w:rsid w:val="002E2B21"/>
    <w:rsid w:val="002F5E1B"/>
    <w:rsid w:val="0037402E"/>
    <w:rsid w:val="0039108D"/>
    <w:rsid w:val="003B2024"/>
    <w:rsid w:val="003C6927"/>
    <w:rsid w:val="0042245F"/>
    <w:rsid w:val="00455DF9"/>
    <w:rsid w:val="004757D3"/>
    <w:rsid w:val="004814E9"/>
    <w:rsid w:val="004B7C94"/>
    <w:rsid w:val="004D41C1"/>
    <w:rsid w:val="004F139A"/>
    <w:rsid w:val="00545AB5"/>
    <w:rsid w:val="005A2306"/>
    <w:rsid w:val="005D2B6A"/>
    <w:rsid w:val="005E2B67"/>
    <w:rsid w:val="005F0397"/>
    <w:rsid w:val="006A63F6"/>
    <w:rsid w:val="006D72DD"/>
    <w:rsid w:val="006E6EE0"/>
    <w:rsid w:val="006F4E80"/>
    <w:rsid w:val="00700EFD"/>
    <w:rsid w:val="00740BA8"/>
    <w:rsid w:val="00762FB7"/>
    <w:rsid w:val="007A70CB"/>
    <w:rsid w:val="00800901"/>
    <w:rsid w:val="00837FC5"/>
    <w:rsid w:val="008F4D60"/>
    <w:rsid w:val="00917E4A"/>
    <w:rsid w:val="00972F5E"/>
    <w:rsid w:val="00983301"/>
    <w:rsid w:val="009A7E6E"/>
    <w:rsid w:val="009C0352"/>
    <w:rsid w:val="009C2A0D"/>
    <w:rsid w:val="00A0443B"/>
    <w:rsid w:val="00A441E1"/>
    <w:rsid w:val="00AC3E6C"/>
    <w:rsid w:val="00AD0337"/>
    <w:rsid w:val="00B5669C"/>
    <w:rsid w:val="00B56CED"/>
    <w:rsid w:val="00B60D4C"/>
    <w:rsid w:val="00B80170"/>
    <w:rsid w:val="00B81C6D"/>
    <w:rsid w:val="00B95116"/>
    <w:rsid w:val="00BB79CB"/>
    <w:rsid w:val="00BC1467"/>
    <w:rsid w:val="00BD7AD4"/>
    <w:rsid w:val="00C14056"/>
    <w:rsid w:val="00C37409"/>
    <w:rsid w:val="00C510C2"/>
    <w:rsid w:val="00C907B9"/>
    <w:rsid w:val="00CD6EE2"/>
    <w:rsid w:val="00D04987"/>
    <w:rsid w:val="00E006CB"/>
    <w:rsid w:val="00E0348F"/>
    <w:rsid w:val="00E1528A"/>
    <w:rsid w:val="00E20088"/>
    <w:rsid w:val="00E34639"/>
    <w:rsid w:val="00E35FF2"/>
    <w:rsid w:val="00E63CB4"/>
    <w:rsid w:val="00E958A8"/>
    <w:rsid w:val="00EA7310"/>
    <w:rsid w:val="00EC2D05"/>
    <w:rsid w:val="00EC47C0"/>
    <w:rsid w:val="00EF2512"/>
    <w:rsid w:val="00F0104D"/>
    <w:rsid w:val="00F20E86"/>
    <w:rsid w:val="00F26367"/>
    <w:rsid w:val="00F94A3F"/>
    <w:rsid w:val="00FD5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F8CB3A6A-51A6-4441-9BE7-71C8AD23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C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E34639"/>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A70CB"/>
    <w:pPr>
      <w:spacing w:before="75" w:after="75"/>
      <w:ind w:firstLine="375"/>
      <w:jc w:val="both"/>
    </w:pPr>
  </w:style>
  <w:style w:type="character" w:styleId="Hyperlink">
    <w:name w:val="Hyperlink"/>
    <w:basedOn w:val="DefaultParagraphFont"/>
    <w:rsid w:val="007A70CB"/>
    <w:rPr>
      <w:rFonts w:cs="Times New Roman"/>
      <w:color w:val="0000FF"/>
      <w:u w:val="single"/>
    </w:rPr>
  </w:style>
  <w:style w:type="character" w:customStyle="1" w:styleId="Heading5Char">
    <w:name w:val="Heading 5 Char"/>
    <w:basedOn w:val="DefaultParagraphFont"/>
    <w:link w:val="Heading5"/>
    <w:rsid w:val="00E34639"/>
    <w:rPr>
      <w:rFonts w:ascii="Times New Roman" w:eastAsia="Times New Roman" w:hAnsi="Times New Roman" w:cs="Times New Roman"/>
      <w:color w:val="000080"/>
      <w:sz w:val="24"/>
      <w:szCs w:val="20"/>
      <w:lang w:val="en-US" w:eastAsia="lv-LV"/>
    </w:rPr>
  </w:style>
  <w:style w:type="paragraph" w:styleId="ListParagraph">
    <w:name w:val="List Paragraph"/>
    <w:basedOn w:val="Normal"/>
    <w:qFormat/>
    <w:rsid w:val="000B505D"/>
    <w:pPr>
      <w:spacing w:after="200" w:line="276" w:lineRule="auto"/>
      <w:ind w:left="720"/>
    </w:pPr>
    <w:rPr>
      <w:rFonts w:ascii="Calibri" w:hAnsi="Calibri"/>
      <w:sz w:val="22"/>
      <w:szCs w:val="22"/>
      <w:lang w:eastAsia="en-US"/>
    </w:rPr>
  </w:style>
  <w:style w:type="paragraph" w:styleId="NormalWeb">
    <w:name w:val="Normal (Web)"/>
    <w:basedOn w:val="Normal"/>
    <w:link w:val="NormalWebChar"/>
    <w:rsid w:val="00545AB5"/>
    <w:pPr>
      <w:spacing w:before="100" w:beforeAutospacing="1" w:after="100" w:afterAutospacing="1"/>
    </w:pPr>
    <w:rPr>
      <w:lang w:val="en-US" w:eastAsia="en-US"/>
    </w:rPr>
  </w:style>
  <w:style w:type="character" w:customStyle="1" w:styleId="NormalWebChar">
    <w:name w:val="Normal (Web) Char"/>
    <w:link w:val="NormalWeb"/>
    <w:rsid w:val="00545AB5"/>
    <w:rPr>
      <w:rFonts w:ascii="Times New Roman" w:eastAsia="Times New Roman" w:hAnsi="Times New Roman" w:cs="Times New Roman"/>
      <w:sz w:val="24"/>
      <w:szCs w:val="24"/>
      <w:lang w:val="en-US"/>
    </w:rPr>
  </w:style>
  <w:style w:type="paragraph" w:customStyle="1" w:styleId="naisnod">
    <w:name w:val="naisnod"/>
    <w:basedOn w:val="Normal"/>
    <w:rsid w:val="00545AB5"/>
    <w:pPr>
      <w:spacing w:before="150" w:after="150"/>
      <w:jc w:val="center"/>
    </w:pPr>
    <w:rPr>
      <w:b/>
      <w:bCs/>
    </w:rPr>
  </w:style>
  <w:style w:type="character" w:styleId="Strong">
    <w:name w:val="Strong"/>
    <w:qFormat/>
    <w:rsid w:val="00545AB5"/>
    <w:rPr>
      <w:b/>
      <w:bCs/>
    </w:rPr>
  </w:style>
  <w:style w:type="paragraph" w:customStyle="1" w:styleId="Default">
    <w:name w:val="Default"/>
    <w:rsid w:val="00F2636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BD7AD4"/>
    <w:pPr>
      <w:spacing w:after="0" w:line="240" w:lineRule="auto"/>
    </w:pPr>
    <w:rPr>
      <w:rFonts w:ascii="Calibri" w:eastAsia="Times New Roman" w:hAnsi="Calibri" w:cs="Times New Roman"/>
    </w:rPr>
  </w:style>
  <w:style w:type="paragraph" w:customStyle="1" w:styleId="naiskr">
    <w:name w:val="naiskr"/>
    <w:basedOn w:val="Normal"/>
    <w:rsid w:val="003B2024"/>
    <w:pPr>
      <w:spacing w:before="75" w:after="75"/>
    </w:pPr>
  </w:style>
  <w:style w:type="character" w:customStyle="1" w:styleId="c7">
    <w:name w:val="c7"/>
    <w:basedOn w:val="DefaultParagraphFont"/>
    <w:rsid w:val="00E1528A"/>
  </w:style>
  <w:style w:type="character" w:customStyle="1" w:styleId="c8">
    <w:name w:val="c8"/>
    <w:basedOn w:val="DefaultParagraphFont"/>
    <w:rsid w:val="00E1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2532</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2013-02-04T11:01:00Z</cp:lastPrinted>
  <dcterms:created xsi:type="dcterms:W3CDTF">2016-12-14T12:04:00Z</dcterms:created>
  <dcterms:modified xsi:type="dcterms:W3CDTF">2016-12-14T12:04:00Z</dcterms:modified>
</cp:coreProperties>
</file>